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N w:val="0"/>
        <w:spacing w:line="680" w:lineRule="exact"/>
        <w:textAlignment w:val="baseline"/>
        <w:rPr>
          <w:rFonts w:hint="eastAsia" w:ascii="黑体" w:eastAsia="黑体"/>
          <w:sz w:val="32"/>
        </w:rPr>
      </w:pPr>
      <w:r>
        <w:rPr>
          <w:rFonts w:hint="eastAsia" w:ascii="黑体" w:eastAsia="黑体"/>
          <w:sz w:val="32"/>
        </w:rPr>
        <w:t>附件</w:t>
      </w:r>
    </w:p>
    <w:p>
      <w:pPr>
        <w:spacing w:line="600" w:lineRule="exact"/>
        <w:jc w:val="center"/>
        <w:textAlignment w:val="baseline"/>
        <w:rPr>
          <w:rFonts w:hint="eastAsia" w:ascii="宋体" w:hAnsi="宋体"/>
          <w:b/>
          <w:spacing w:val="12"/>
          <w:sz w:val="44"/>
          <w:szCs w:val="44"/>
        </w:rPr>
      </w:pPr>
      <w:r>
        <w:rPr>
          <w:rFonts w:hint="eastAsia" w:ascii="宋体" w:hAnsi="宋体"/>
          <w:b/>
          <w:spacing w:val="12"/>
          <w:sz w:val="44"/>
          <w:szCs w:val="44"/>
        </w:rPr>
        <w:t>福建省总工会关于认真学习宣传贯彻</w:t>
      </w:r>
    </w:p>
    <w:p>
      <w:pPr>
        <w:spacing w:line="600" w:lineRule="exact"/>
        <w:jc w:val="center"/>
        <w:textAlignment w:val="baseline"/>
        <w:rPr>
          <w:rFonts w:hint="eastAsia" w:ascii="宋体" w:hAnsi="宋体"/>
          <w:b/>
          <w:spacing w:val="12"/>
          <w:sz w:val="44"/>
          <w:szCs w:val="44"/>
        </w:rPr>
      </w:pPr>
      <w:r>
        <w:rPr>
          <w:rFonts w:hint="eastAsia" w:ascii="宋体" w:hAnsi="宋体"/>
          <w:b/>
          <w:spacing w:val="12"/>
          <w:sz w:val="44"/>
          <w:szCs w:val="44"/>
        </w:rPr>
        <w:t>《福建省工会劳动法律监督条例》的通知</w:t>
      </w:r>
    </w:p>
    <w:p>
      <w:pPr>
        <w:spacing w:line="600" w:lineRule="exact"/>
        <w:jc w:val="center"/>
        <w:textAlignment w:val="baseline"/>
        <w:rPr>
          <w:rFonts w:hint="eastAsia" w:ascii="楷体_GB2312" w:eastAsia="楷体_GB2312"/>
          <w:spacing w:val="12"/>
          <w:sz w:val="32"/>
          <w:szCs w:val="32"/>
        </w:rPr>
      </w:pPr>
      <w:r>
        <w:rPr>
          <w:rFonts w:hint="eastAsia" w:ascii="楷体_GB2312" w:eastAsia="楷体_GB2312"/>
          <w:spacing w:val="12"/>
          <w:sz w:val="32"/>
          <w:szCs w:val="32"/>
        </w:rPr>
        <w:t>闽工〔2017〕140号</w:t>
      </w:r>
    </w:p>
    <w:p>
      <w:pPr>
        <w:spacing w:line="600" w:lineRule="exact"/>
        <w:jc w:val="center"/>
        <w:textAlignment w:val="baseline"/>
        <w:rPr>
          <w:rFonts w:hint="eastAsia" w:ascii="楷体_GB2312" w:hAnsi="宋体" w:eastAsia="楷体_GB2312"/>
          <w:b/>
          <w:spacing w:val="12"/>
          <w:sz w:val="32"/>
          <w:szCs w:val="32"/>
        </w:rPr>
      </w:pPr>
    </w:p>
    <w:p>
      <w:pPr>
        <w:spacing w:line="600" w:lineRule="exact"/>
        <w:textAlignment w:val="baseline"/>
        <w:rPr>
          <w:rFonts w:hint="eastAsia" w:ascii="仿宋_GB2312" w:eastAsia="仿宋_GB2312"/>
          <w:spacing w:val="12"/>
          <w:sz w:val="32"/>
          <w:szCs w:val="32"/>
        </w:rPr>
      </w:pPr>
      <w:r>
        <w:rPr>
          <w:rFonts w:hint="eastAsia" w:ascii="仿宋_GB2312" w:hAnsi="仿宋_GB2312" w:eastAsia="仿宋_GB2312"/>
          <w:spacing w:val="12"/>
          <w:sz w:val="32"/>
          <w:szCs w:val="32"/>
          <w:shd w:val="clear" w:color="auto" w:fill="FFFFFF"/>
        </w:rPr>
        <w:t>各设区市总工会，平潭综合实验区工会工委，各省级产业（系统）工会，省总工会直属企业工会：</w:t>
      </w:r>
    </w:p>
    <w:p>
      <w:pPr>
        <w:spacing w:line="600" w:lineRule="exact"/>
        <w:textAlignment w:val="baseline"/>
        <w:rPr>
          <w:rFonts w:hint="eastAsia" w:ascii="仿宋_GB2312" w:eastAsia="仿宋_GB2312"/>
          <w:spacing w:val="12"/>
          <w:sz w:val="32"/>
          <w:szCs w:val="32"/>
        </w:rPr>
      </w:pPr>
      <w:r>
        <w:rPr>
          <w:rFonts w:hint="eastAsia" w:ascii="仿宋_GB2312" w:eastAsia="仿宋_GB2312"/>
          <w:spacing w:val="12"/>
          <w:sz w:val="32"/>
          <w:szCs w:val="32"/>
        </w:rPr>
        <w:t xml:space="preserve">    《福建省工会劳动法律监督条例》（以下简称《条例》）于今年７月25日颁布，将于10月1日起正式施行。为认真做好《条例》的学习宣传贯彻工作，现就有关事项通知如下：</w:t>
      </w:r>
    </w:p>
    <w:p>
      <w:pPr>
        <w:numPr>
          <w:ilvl w:val="0"/>
          <w:numId w:val="1"/>
        </w:numPr>
        <w:spacing w:line="600" w:lineRule="exact"/>
        <w:ind w:firstLine="645"/>
        <w:textAlignment w:val="baseline"/>
        <w:rPr>
          <w:rFonts w:hint="eastAsia" w:ascii="黑体" w:hAnsi="黑体" w:eastAsia="黑体"/>
          <w:color w:val="000000"/>
          <w:spacing w:val="12"/>
          <w:sz w:val="32"/>
          <w:szCs w:val="32"/>
        </w:rPr>
      </w:pPr>
      <w:r>
        <w:rPr>
          <w:rFonts w:hint="eastAsia" w:ascii="黑体" w:hAnsi="黑体" w:eastAsia="黑体"/>
          <w:color w:val="000000"/>
          <w:spacing w:val="12"/>
          <w:sz w:val="32"/>
          <w:szCs w:val="32"/>
        </w:rPr>
        <w:t>充分认识《条例》颁布实施的重要意义</w:t>
      </w:r>
    </w:p>
    <w:p>
      <w:pPr>
        <w:spacing w:line="600" w:lineRule="exact"/>
        <w:ind w:firstLine="688" w:firstLineChars="200"/>
        <w:textAlignment w:val="baseline"/>
        <w:rPr>
          <w:rFonts w:hint="eastAsia" w:ascii="仿宋_GB2312" w:eastAsia="仿宋_GB2312"/>
          <w:spacing w:val="12"/>
          <w:sz w:val="32"/>
          <w:szCs w:val="32"/>
        </w:rPr>
      </w:pPr>
      <w:r>
        <w:rPr>
          <w:rFonts w:hint="eastAsia" w:ascii="仿宋_GB2312" w:eastAsia="仿宋_GB2312"/>
          <w:spacing w:val="12"/>
          <w:sz w:val="32"/>
          <w:szCs w:val="32"/>
        </w:rPr>
        <w:t>工会代表职工对用人单位遵守劳动法律法规情况进行有组织的群众性监督，是法律赋予工会组织的神圣职责。1996年以来，我省各级工会根据法律法规规定，积极探索，大胆实践，在劳动法律监督工作方面取得许多重要成果，积累了一些成功经验和行之有效做法，促进了劳动关系和谐社会稳定。</w:t>
      </w:r>
    </w:p>
    <w:p>
      <w:pPr>
        <w:spacing w:line="600" w:lineRule="exact"/>
        <w:ind w:firstLine="688" w:firstLineChars="200"/>
        <w:textAlignment w:val="baseline"/>
        <w:rPr>
          <w:rFonts w:hint="eastAsia" w:ascii="仿宋_GB2312" w:eastAsia="仿宋_GB2312"/>
          <w:spacing w:val="12"/>
          <w:sz w:val="32"/>
          <w:szCs w:val="32"/>
        </w:rPr>
      </w:pPr>
      <w:r>
        <w:rPr>
          <w:rFonts w:hint="eastAsia" w:ascii="仿宋_GB2312" w:eastAsia="仿宋_GB2312"/>
          <w:spacing w:val="12"/>
          <w:sz w:val="32"/>
          <w:szCs w:val="32"/>
        </w:rPr>
        <w:t>在省委的重视关心下，省人大将我省工会在开展劳动法律监督方面的成功经验做法加以总结归纳，用地方立法的形式固化下来，使之系统化制度化法治化，是对工会工作的充分肯定和大力支持。《条例》重点对工会组织在劳动争议未进入仲裁、诉讼环节前的有关活动进行规定，厘清了工会劳动法律监督与劳动行政监督的关系，规范了工会劳动法律监督的程序和方法，对于促进劳动纠纷从事后处理向事前预防转变，最大程度地发挥工会组织群众性优势，为矛盾纠纷化解在基层提供了有力的法律支撑和基础保障。</w:t>
      </w:r>
    </w:p>
    <w:p>
      <w:pPr>
        <w:spacing w:line="600" w:lineRule="exact"/>
        <w:ind w:firstLine="688" w:firstLineChars="200"/>
        <w:textAlignment w:val="baseline"/>
        <w:rPr>
          <w:rFonts w:hint="eastAsia" w:ascii="仿宋_GB2312" w:eastAsia="仿宋_GB2312"/>
          <w:spacing w:val="12"/>
          <w:sz w:val="32"/>
          <w:szCs w:val="32"/>
        </w:rPr>
      </w:pPr>
      <w:r>
        <w:rPr>
          <w:rFonts w:hint="eastAsia" w:ascii="仿宋_GB2312" w:eastAsia="仿宋_GB2312"/>
          <w:spacing w:val="12"/>
          <w:sz w:val="32"/>
          <w:szCs w:val="32"/>
        </w:rPr>
        <w:t>《条例》的颁布，标志着</w:t>
      </w:r>
      <w:r>
        <w:rPr>
          <w:rFonts w:hint="eastAsia" w:ascii="仿宋_GB2312" w:hAnsi="宋体" w:eastAsia="仿宋_GB2312"/>
          <w:spacing w:val="12"/>
          <w:sz w:val="32"/>
          <w:szCs w:val="32"/>
        </w:rPr>
        <w:t>我省工会依法治会、依法维权进入新阶段。《条例》的贯彻</w:t>
      </w:r>
      <w:r>
        <w:rPr>
          <w:rFonts w:hint="eastAsia" w:ascii="仿宋_GB2312" w:eastAsia="仿宋_GB2312"/>
          <w:spacing w:val="12"/>
          <w:sz w:val="32"/>
          <w:szCs w:val="32"/>
        </w:rPr>
        <w:t>实施，对于推动工会改革，实现增“三性”、去“四化”和“转职能、转方式、转作风”都具有重要意义。全省各级工会要以《条例》的颁布实施</w:t>
      </w:r>
      <w:r>
        <w:rPr>
          <w:rFonts w:hint="eastAsia" w:ascii="仿宋_GB2312" w:hAnsi="宋体" w:eastAsia="仿宋_GB2312"/>
          <w:spacing w:val="12"/>
          <w:sz w:val="32"/>
          <w:szCs w:val="32"/>
        </w:rPr>
        <w:t>为契机，强化法治意识，</w:t>
      </w:r>
      <w:r>
        <w:rPr>
          <w:rFonts w:hint="eastAsia" w:ascii="仿宋_GB2312" w:eastAsia="仿宋_GB2312"/>
          <w:spacing w:val="12"/>
          <w:sz w:val="32"/>
          <w:szCs w:val="32"/>
        </w:rPr>
        <w:t>以法治思维凝聚共识，用法治方式化解矛盾，为构建和谐劳动关系，促进企业发展，维护社会稳定做出新贡献。</w:t>
      </w:r>
    </w:p>
    <w:p>
      <w:pPr>
        <w:pStyle w:val="5"/>
        <w:spacing w:line="600" w:lineRule="exact"/>
        <w:ind w:firstLine="688" w:firstLineChars="200"/>
        <w:textAlignment w:val="baseline"/>
        <w:rPr>
          <w:rFonts w:hint="eastAsia" w:ascii="黑体" w:hAnsi="黑体" w:eastAsia="黑体"/>
          <w:spacing w:val="12"/>
          <w:szCs w:val="32"/>
        </w:rPr>
      </w:pPr>
      <w:r>
        <w:rPr>
          <w:rFonts w:hint="eastAsia" w:ascii="黑体" w:hAnsi="黑体" w:eastAsia="黑体"/>
          <w:spacing w:val="12"/>
          <w:szCs w:val="32"/>
        </w:rPr>
        <w:t>二、广泛深入开展《条例》学习宣传活动</w:t>
      </w:r>
    </w:p>
    <w:p>
      <w:pPr>
        <w:pStyle w:val="6"/>
        <w:spacing w:line="600" w:lineRule="exact"/>
        <w:ind w:firstLine="688" w:firstLineChars="200"/>
        <w:textAlignment w:val="baseline"/>
        <w:rPr>
          <w:rFonts w:hint="eastAsia" w:ascii="仿宋_GB2312" w:eastAsia="仿宋_GB2312"/>
          <w:spacing w:val="12"/>
          <w:sz w:val="32"/>
          <w:szCs w:val="32"/>
        </w:rPr>
      </w:pPr>
      <w:r>
        <w:rPr>
          <w:rFonts w:hint="eastAsia" w:ascii="仿宋_GB2312" w:eastAsia="仿宋_GB2312"/>
          <w:spacing w:val="12"/>
          <w:sz w:val="32"/>
          <w:szCs w:val="32"/>
        </w:rPr>
        <w:t>全省各级工会要迅速行动起来，广泛组织、深入开展以“喜迎十九大 和谐促发展”为主题的学习宣传普及《条例》系列活动。自觉把《条例》学习宣传融入学习宣传十九大精神之中，结合到工会“七五”普法和农民工法治宣传等活动之中，使《条例》和更多劳动法律法规为职工群众所熟悉、为工会组织所遵循，为企业和企业家所信奉。</w:t>
      </w:r>
    </w:p>
    <w:p>
      <w:pPr>
        <w:pStyle w:val="6"/>
        <w:spacing w:line="600" w:lineRule="exact"/>
        <w:ind w:firstLine="688" w:firstLineChars="200"/>
        <w:textAlignment w:val="baseline"/>
        <w:rPr>
          <w:rFonts w:hint="eastAsia" w:ascii="仿宋_GB2312" w:eastAsia="仿宋_GB2312"/>
          <w:spacing w:val="12"/>
          <w:sz w:val="32"/>
          <w:szCs w:val="32"/>
        </w:rPr>
      </w:pPr>
      <w:r>
        <w:rPr>
          <w:rFonts w:hint="eastAsia" w:ascii="仿宋_GB2312" w:eastAsia="仿宋_GB2312"/>
          <w:spacing w:val="12"/>
          <w:sz w:val="32"/>
          <w:szCs w:val="32"/>
        </w:rPr>
        <w:t>县级以上地方工会要通过组织学习会、读书班、讲座等形式，分级分批对工会干部进行普遍培训。全省工会干部要争做《条例》的宣传员和推动者，带头学习《条例》和劳动法律，逐字逐句逐条研读，把《条例》的文本学深悟透，深刻领会立法精神，全面掌握《条例》内容，做到映射于脑、烂熟于心，化为思想和行动自觉。</w:t>
      </w:r>
    </w:p>
    <w:p>
      <w:pPr>
        <w:pStyle w:val="6"/>
        <w:spacing w:line="600" w:lineRule="exact"/>
        <w:ind w:firstLine="688" w:firstLineChars="200"/>
        <w:textAlignment w:val="baseline"/>
        <w:rPr>
          <w:rFonts w:hint="eastAsia" w:ascii="仿宋_GB2312" w:eastAsia="仿宋_GB2312"/>
          <w:spacing w:val="12"/>
          <w:sz w:val="32"/>
          <w:szCs w:val="32"/>
        </w:rPr>
      </w:pPr>
      <w:r>
        <w:rPr>
          <w:rFonts w:hint="eastAsia" w:ascii="仿宋_GB2312" w:eastAsia="仿宋_GB2312"/>
          <w:spacing w:val="12"/>
          <w:sz w:val="32"/>
          <w:szCs w:val="32"/>
        </w:rPr>
        <w:t>省、市、县三级工会要分别成立宣讲团，负责对本级直属企业、下一级工会骨干及基层工会工作者进行《条例》和相关劳动法律法规的宣传贯彻，通过送法进园区、进企业、进社区，把《条例》的立法宗旨、主要内容交给基层工会干部和职工群众，让基层工会干部明确监督主体、监督内容、监督手段和监督程序等，帮助基层工会组织和基层工会干部提高协商沟通能力、掌握提示函和意见书的使用方法，让企业所有者和经营者明白工会劳动法律监督的目的、了解违反《条例》的法律后果。</w:t>
      </w:r>
    </w:p>
    <w:p>
      <w:pPr>
        <w:pStyle w:val="6"/>
        <w:spacing w:line="600" w:lineRule="exact"/>
        <w:textAlignment w:val="baseline"/>
        <w:rPr>
          <w:rFonts w:hint="eastAsia" w:ascii="仿宋_GB2312" w:eastAsia="仿宋_GB2312"/>
          <w:spacing w:val="12"/>
          <w:sz w:val="32"/>
          <w:szCs w:val="32"/>
        </w:rPr>
      </w:pPr>
      <w:r>
        <w:rPr>
          <w:rFonts w:hint="eastAsia" w:ascii="仿宋_GB2312" w:eastAsia="仿宋_GB2312"/>
          <w:spacing w:val="12"/>
          <w:sz w:val="32"/>
          <w:szCs w:val="32"/>
        </w:rPr>
        <w:t xml:space="preserve">   要创新宣传方式，拓展宣传载体，丰富宣传内容。在充分发挥主流媒体和工人文化宫、俱乐部、宣传栏、宣传橱窗等工会宣传阵地作用的同时，更加重视发挥网站、微信、微博等新媒体的重要作用，更多地采用文艺表演、知识竞赛、有奖竞答等职工群众喜闻乐见的参与式、体验式、互动式的多种方式开展《条例》宣传，增强《条例》宣传的吸引力和实际效果。</w:t>
      </w:r>
    </w:p>
    <w:p>
      <w:pPr>
        <w:spacing w:line="600" w:lineRule="exact"/>
        <w:ind w:firstLine="688" w:firstLineChars="200"/>
        <w:textAlignment w:val="baseline"/>
        <w:rPr>
          <w:rFonts w:hint="eastAsia" w:ascii="黑体" w:eastAsia="黑体"/>
          <w:spacing w:val="12"/>
          <w:sz w:val="32"/>
          <w:szCs w:val="32"/>
        </w:rPr>
      </w:pPr>
      <w:r>
        <w:rPr>
          <w:rFonts w:hint="eastAsia" w:ascii="黑体" w:hAnsi="黑体" w:eastAsia="黑体"/>
          <w:spacing w:val="12"/>
          <w:sz w:val="32"/>
          <w:szCs w:val="32"/>
        </w:rPr>
        <w:t>三、大力推动《条例》全面贯彻实施</w:t>
      </w:r>
    </w:p>
    <w:p>
      <w:pPr>
        <w:pStyle w:val="5"/>
        <w:spacing w:line="600" w:lineRule="exact"/>
        <w:textAlignment w:val="baseline"/>
        <w:rPr>
          <w:rFonts w:hint="eastAsia"/>
          <w:spacing w:val="12"/>
          <w:szCs w:val="32"/>
        </w:rPr>
      </w:pPr>
      <w:r>
        <w:rPr>
          <w:rFonts w:hint="eastAsia"/>
          <w:spacing w:val="12"/>
          <w:szCs w:val="32"/>
        </w:rPr>
        <w:t xml:space="preserve">    法的生命在于实施。</w:t>
      </w:r>
      <w:r>
        <w:rPr>
          <w:rFonts w:hint="eastAsia" w:hAnsi="宋体"/>
          <w:spacing w:val="12"/>
          <w:szCs w:val="32"/>
        </w:rPr>
        <w:t>各级工会要认真抓好</w:t>
      </w:r>
      <w:r>
        <w:rPr>
          <w:rFonts w:hint="eastAsia"/>
          <w:spacing w:val="12"/>
          <w:szCs w:val="32"/>
        </w:rPr>
        <w:t>工会劳动法律监督的组织建设。2017年底前，市、县两级工会必须全部建立工会劳动法律监督委员会，并积极开展宣传和监督工作。已经建立工会劳动法律监督组织的基层工会，按《条例》要求进行规范；独立建会的基层工会和行业（产业、系统）工会，还没有建立工会劳动法律监督组织的，必须在2018年前全部建立，使全省工会形成</w:t>
      </w:r>
      <w:r>
        <w:rPr>
          <w:rFonts w:hint="eastAsia" w:hAnsi="宋体"/>
          <w:spacing w:val="12"/>
          <w:szCs w:val="32"/>
        </w:rPr>
        <w:t>全面覆盖、上下贯通、</w:t>
      </w:r>
      <w:r>
        <w:rPr>
          <w:rFonts w:hint="eastAsia"/>
          <w:spacing w:val="12"/>
          <w:szCs w:val="32"/>
        </w:rPr>
        <w:t>机制健全、运作规范的工会劳动法律监督工作体系。各级工会劳动法律监督委员会成立后，必须公开工作地点、联系人和联系方式，并建立举报与投诉受理、现场调查和“一函两书”使用等制度。</w:t>
      </w:r>
    </w:p>
    <w:p>
      <w:pPr>
        <w:pStyle w:val="5"/>
        <w:spacing w:line="600" w:lineRule="exact"/>
        <w:ind w:firstLine="688" w:firstLineChars="200"/>
        <w:textAlignment w:val="baseline"/>
        <w:rPr>
          <w:rFonts w:hint="eastAsia"/>
          <w:spacing w:val="12"/>
          <w:kern w:val="0"/>
          <w:szCs w:val="32"/>
        </w:rPr>
      </w:pPr>
      <w:r>
        <w:rPr>
          <w:rFonts w:hint="eastAsia" w:hAnsi="宋体"/>
          <w:spacing w:val="12"/>
          <w:szCs w:val="32"/>
        </w:rPr>
        <w:t>要加强工会劳动法律监督员队伍建设。各级工会应当</w:t>
      </w:r>
      <w:r>
        <w:rPr>
          <w:rFonts w:hint="eastAsia"/>
          <w:spacing w:val="12"/>
          <w:szCs w:val="32"/>
        </w:rPr>
        <w:t>建立健全监督员选聘、培训、考核、建档工作制度。县级以上地方工会劳动法律监督委员会应根据实际需要从人大代表、政协委员、劳动关系领域专家学者和有关社会人士中选聘一定比例的特邀监督员，优化监督员队伍结构；监督委员会中应有两名以上专兼职律师（力量不足的可购买服务），以保证监督委员会的法律服务水平。行业（产业、系统）和基层工会劳动法律监督委员会成员以本级工会会员为主，必要时可以向所在地方工会申请法律援助。要加强对工会劳动法律监督员的培训、管理和考核，各级工会劳动法律监督员必须经过县级以上地方总工会的培训、考核并取得《工会劳动法律监督员证》，方可上岗。要将工会劳动法律监督员培训列入工会年度总体培训计划，省、市总工会负责本级行业（产业、系统）、企业监督员和下一级总工会的师资培训，县（区）总工会负责培训所辖行业（产业、系统）、企业监督员。</w:t>
      </w:r>
    </w:p>
    <w:p>
      <w:pPr>
        <w:pStyle w:val="7"/>
        <w:spacing w:line="600" w:lineRule="exact"/>
        <w:ind w:firstLine="640"/>
        <w:textAlignment w:val="baseline"/>
        <w:rPr>
          <w:rFonts w:hint="eastAsia" w:ascii="仿宋_GB2312" w:eastAsia="仿宋_GB2312"/>
          <w:spacing w:val="12"/>
          <w:sz w:val="32"/>
          <w:szCs w:val="32"/>
        </w:rPr>
      </w:pPr>
      <w:r>
        <w:rPr>
          <w:rFonts w:hint="eastAsia" w:ascii="仿宋_GB2312" w:hAnsi="宋体" w:eastAsia="仿宋_GB2312"/>
          <w:color w:val="000000"/>
          <w:spacing w:val="12"/>
          <w:sz w:val="32"/>
          <w:szCs w:val="32"/>
        </w:rPr>
        <w:t>各级地方工会要</w:t>
      </w:r>
      <w:r>
        <w:rPr>
          <w:rFonts w:hint="eastAsia" w:ascii="仿宋_GB2312" w:eastAsia="仿宋_GB2312"/>
          <w:spacing w:val="12"/>
          <w:sz w:val="32"/>
          <w:szCs w:val="32"/>
        </w:rPr>
        <w:t>主动加强与人社、安监、公安、司法、卫计、民政、市场监督管理、住建、工商联、企联等部门联系，就劳动法律法规实施情况建立相互通报、定期会商制度，实现工会劳动法律监督与行政执法监督的有机衔接；充分发挥政府与工会联席会议、协调劳动关系三方会议等平台作用，及时解决工会劳动法律监督工作中遇到的突出问题，使工会劳动法律监督工作取得新的更大成效。</w:t>
      </w:r>
    </w:p>
    <w:p>
      <w:pPr>
        <w:pStyle w:val="5"/>
        <w:spacing w:line="600" w:lineRule="exact"/>
        <w:ind w:firstLine="688" w:firstLineChars="200"/>
        <w:textAlignment w:val="baseline"/>
        <w:rPr>
          <w:rFonts w:hint="eastAsia" w:ascii="黑体" w:hAnsi="黑体" w:eastAsia="黑体"/>
          <w:spacing w:val="12"/>
          <w:szCs w:val="32"/>
        </w:rPr>
      </w:pPr>
      <w:r>
        <w:rPr>
          <w:rFonts w:hint="eastAsia" w:ascii="黑体" w:hAnsi="黑体" w:eastAsia="黑体"/>
          <w:spacing w:val="12"/>
          <w:szCs w:val="32"/>
        </w:rPr>
        <w:t>四、切实加强对工会劳动法律监督工作的领导</w:t>
      </w:r>
    </w:p>
    <w:p>
      <w:pPr>
        <w:pStyle w:val="5"/>
        <w:spacing w:line="600" w:lineRule="exact"/>
        <w:textAlignment w:val="baseline"/>
        <w:rPr>
          <w:rFonts w:hint="eastAsia"/>
          <w:spacing w:val="12"/>
          <w:szCs w:val="32"/>
        </w:rPr>
      </w:pPr>
      <w:r>
        <w:rPr>
          <w:rFonts w:hint="eastAsia"/>
          <w:spacing w:val="12"/>
          <w:szCs w:val="32"/>
        </w:rPr>
        <w:t xml:space="preserve">    推动《条例》学习宣传贯彻，加强工会劳动法律监督，是各级工会当前及今后的一项重要工作，要摆上各级工会的重要议事日程，列入年度重点工作计划。主要领导要统筹安排亲自抓，分管领导尽职尽责具体抓，尽快召开动员部署会议，做好学习宣传发动工作，并结合本地实际，抓紧制定具体实施方案，明确目标任务、工作措施和时间进度。2018年开始，按照《条例》规定，工会劳动法律监督工作经费要列入本级工会预算。</w:t>
      </w:r>
    </w:p>
    <w:p>
      <w:pPr>
        <w:pStyle w:val="5"/>
        <w:spacing w:line="600" w:lineRule="exact"/>
        <w:ind w:firstLine="688" w:firstLineChars="200"/>
        <w:textAlignment w:val="baseline"/>
        <w:rPr>
          <w:rFonts w:hint="eastAsia"/>
          <w:spacing w:val="12"/>
          <w:szCs w:val="32"/>
        </w:rPr>
      </w:pPr>
      <w:r>
        <w:rPr>
          <w:rFonts w:hint="eastAsia"/>
          <w:spacing w:val="12"/>
          <w:szCs w:val="32"/>
        </w:rPr>
        <w:t>要加强对监督工作进展情况的跟踪调研和定期通报，全面掌握工作进展，及时发现和解决出现的新情况、新问题，认真做好信息交流和典型推广工作，推动我省工会劳动法律监督工作再上新台阶，为新福建建设作出新贡献，以优异成绩迎接党的十九大胜利召开。</w:t>
      </w:r>
    </w:p>
    <w:p>
      <w:pPr>
        <w:pStyle w:val="5"/>
        <w:spacing w:line="600" w:lineRule="exact"/>
        <w:ind w:firstLine="688" w:firstLineChars="200"/>
        <w:textAlignment w:val="baseline"/>
        <w:rPr>
          <w:rFonts w:hint="eastAsia"/>
          <w:spacing w:val="12"/>
          <w:szCs w:val="32"/>
        </w:rPr>
      </w:pPr>
    </w:p>
    <w:p>
      <w:pPr>
        <w:spacing w:line="600" w:lineRule="exact"/>
        <w:ind w:firstLine="688" w:firstLineChars="200"/>
        <w:textAlignment w:val="baseline"/>
        <w:rPr>
          <w:rFonts w:hint="eastAsia" w:ascii="仿宋_GB2312" w:eastAsia="仿宋_GB2312"/>
          <w:spacing w:val="12"/>
          <w:sz w:val="32"/>
          <w:szCs w:val="32"/>
        </w:rPr>
      </w:pPr>
      <w:r>
        <w:rPr>
          <w:rFonts w:hint="eastAsia" w:ascii="仿宋_GB2312" w:eastAsia="仿宋_GB2312"/>
          <w:spacing w:val="12"/>
          <w:sz w:val="32"/>
          <w:szCs w:val="32"/>
        </w:rPr>
        <w:t>附件：1.工会劳动法律监督提示函</w:t>
      </w:r>
    </w:p>
    <w:p>
      <w:pPr>
        <w:spacing w:line="600" w:lineRule="exact"/>
        <w:ind w:firstLine="645"/>
        <w:textAlignment w:val="baseline"/>
        <w:rPr>
          <w:rFonts w:hint="eastAsia" w:ascii="仿宋_GB2312" w:eastAsia="仿宋_GB2312"/>
          <w:spacing w:val="12"/>
          <w:sz w:val="32"/>
          <w:szCs w:val="32"/>
        </w:rPr>
      </w:pPr>
      <w:r>
        <w:rPr>
          <w:rFonts w:hint="eastAsia" w:ascii="仿宋_GB2312" w:eastAsia="仿宋_GB2312"/>
          <w:spacing w:val="12"/>
          <w:sz w:val="32"/>
          <w:szCs w:val="32"/>
        </w:rPr>
        <w:t xml:space="preserve">      2.工会劳动法律监督意见书</w:t>
      </w:r>
    </w:p>
    <w:p>
      <w:pPr>
        <w:spacing w:line="600" w:lineRule="exact"/>
        <w:ind w:left="1617" w:hanging="1616" w:hangingChars="470"/>
        <w:textAlignment w:val="baseline"/>
        <w:rPr>
          <w:rFonts w:hint="eastAsia" w:ascii="仿宋_GB2312" w:eastAsia="仿宋_GB2312"/>
          <w:spacing w:val="12"/>
          <w:sz w:val="32"/>
          <w:szCs w:val="32"/>
        </w:rPr>
      </w:pPr>
      <w:r>
        <w:rPr>
          <w:rFonts w:hint="eastAsia" w:ascii="仿宋_GB2312" w:eastAsia="仿宋_GB2312"/>
          <w:spacing w:val="12"/>
          <w:sz w:val="32"/>
          <w:szCs w:val="32"/>
        </w:rPr>
        <w:t xml:space="preserve">          3.工会劳动法律监督建议书                                   </w:t>
      </w:r>
    </w:p>
    <w:p>
      <w:pPr>
        <w:spacing w:line="600" w:lineRule="exact"/>
        <w:textAlignment w:val="baseline"/>
        <w:rPr>
          <w:rFonts w:hint="eastAsia" w:ascii="仿宋_GB2312" w:eastAsia="仿宋_GB2312"/>
          <w:spacing w:val="12"/>
          <w:sz w:val="32"/>
          <w:szCs w:val="32"/>
        </w:rPr>
      </w:pPr>
      <w:r>
        <w:rPr>
          <w:rFonts w:hint="eastAsia" w:ascii="仿宋_GB2312" w:eastAsia="仿宋_GB2312"/>
          <w:spacing w:val="12"/>
          <w:sz w:val="32"/>
          <w:szCs w:val="32"/>
        </w:rPr>
        <w:t xml:space="preserve">                                   </w:t>
      </w:r>
    </w:p>
    <w:p>
      <w:pPr>
        <w:spacing w:line="600" w:lineRule="exact"/>
        <w:textAlignment w:val="baseline"/>
        <w:rPr>
          <w:rFonts w:hint="eastAsia" w:ascii="仿宋_GB2312" w:hAnsi="仿宋_GB2312" w:eastAsia="仿宋_GB2312"/>
          <w:spacing w:val="12"/>
          <w:w w:val="96"/>
          <w:sz w:val="32"/>
          <w:szCs w:val="32"/>
        </w:rPr>
      </w:pPr>
      <w:r>
        <w:rPr>
          <w:rFonts w:hint="eastAsia" w:ascii="仿宋_GB2312" w:eastAsia="仿宋_GB2312"/>
          <w:spacing w:val="12"/>
          <w:sz w:val="32"/>
          <w:szCs w:val="32"/>
        </w:rPr>
        <w:t xml:space="preserve">                              福建省总工会               </w:t>
      </w:r>
    </w:p>
    <w:p>
      <w:pPr>
        <w:spacing w:line="600" w:lineRule="exact"/>
        <w:jc w:val="right"/>
        <w:textAlignment w:val="baseline"/>
        <w:rPr>
          <w:rFonts w:hint="eastAsia" w:ascii="仿宋_GB2312" w:hAnsi="仿宋_GB2312" w:eastAsia="仿宋_GB2312"/>
          <w:spacing w:val="12"/>
          <w:sz w:val="32"/>
          <w:szCs w:val="32"/>
        </w:rPr>
      </w:pPr>
      <w:r>
        <w:rPr>
          <w:rFonts w:hint="eastAsia" w:ascii="仿宋_GB2312" w:hAnsi="仿宋_GB2312" w:eastAsia="仿宋_GB2312"/>
          <w:spacing w:val="12"/>
          <w:sz w:val="32"/>
          <w:szCs w:val="32"/>
        </w:rPr>
        <w:t xml:space="preserve">                       2017年9月19日</w:t>
      </w:r>
    </w:p>
    <w:p>
      <w:pPr>
        <w:spacing w:line="580" w:lineRule="exact"/>
        <w:textAlignment w:val="baseline"/>
        <w:rPr>
          <w:rFonts w:hint="eastAsia" w:ascii="黑体" w:hAnsi="黑体" w:eastAsia="黑体"/>
          <w:sz w:val="32"/>
        </w:rPr>
      </w:pPr>
      <w:r>
        <w:rPr>
          <w:rFonts w:ascii="仿宋_GB2312" w:hAnsi="仿宋_GB2312" w:eastAsia="仿宋_GB2312"/>
          <w:sz w:val="32"/>
        </w:rPr>
        <w:br w:type="page"/>
      </w:r>
      <w:r>
        <w:rPr>
          <w:rFonts w:hint="eastAsia" w:ascii="黑体" w:hAnsi="黑体" w:eastAsia="黑体"/>
          <w:sz w:val="32"/>
        </w:rPr>
        <w:t>附件1</w:t>
      </w:r>
    </w:p>
    <w:p>
      <w:pPr>
        <w:spacing w:line="540" w:lineRule="exact"/>
        <w:textAlignment w:val="baseline"/>
        <w:rPr>
          <w:rFonts w:hint="eastAsia" w:ascii="黑体" w:hAnsi="黑体" w:eastAsia="黑体"/>
          <w:sz w:val="32"/>
        </w:rPr>
      </w:pPr>
    </w:p>
    <w:p>
      <w:pPr>
        <w:spacing w:line="500" w:lineRule="exact"/>
        <w:jc w:val="center"/>
        <w:rPr>
          <w:rFonts w:hint="eastAsia" w:ascii="宋体" w:hAnsi="宋体"/>
          <w:b/>
          <w:sz w:val="44"/>
        </w:rPr>
      </w:pPr>
      <w:r>
        <w:rPr>
          <w:rFonts w:hint="eastAsia" w:ascii="宋体" w:hAnsi="宋体"/>
          <w:b/>
          <w:sz w:val="44"/>
        </w:rPr>
        <w:t>福建省工会劳动法律监督提示函</w:t>
      </w:r>
    </w:p>
    <w:p>
      <w:pPr>
        <w:spacing w:line="500" w:lineRule="exact"/>
        <w:jc w:val="center"/>
        <w:rPr>
          <w:rFonts w:hint="eastAsia" w:ascii="仿宋_GB2312" w:hAnsi="楷体" w:eastAsia="仿宋_GB2312"/>
          <w:sz w:val="32"/>
        </w:rPr>
      </w:pPr>
      <w:r>
        <w:rPr>
          <w:rFonts w:hint="eastAsia" w:ascii="仿宋_GB2312" w:hAnsi="楷体" w:eastAsia="仿宋_GB2312"/>
          <w:sz w:val="32"/>
        </w:rPr>
        <w:t>（适用于地方工会劳动法律监督委员会）</w:t>
      </w:r>
    </w:p>
    <w:p>
      <w:pPr>
        <w:pStyle w:val="8"/>
        <w:spacing w:before="120" w:beforeLines="50" w:line="500" w:lineRule="exact"/>
        <w:jc w:val="right"/>
        <w:rPr>
          <w:rFonts w:hint="eastAsia" w:ascii="仿宋_GB2312" w:eastAsia="仿宋_GB2312"/>
          <w:color w:val="000000"/>
          <w:sz w:val="32"/>
        </w:rPr>
      </w:pPr>
      <w:r>
        <w:rPr>
          <w:rFonts w:hint="eastAsia" w:ascii="仿宋_GB2312" w:hAnsi="仿宋_GB2312" w:eastAsia="仿宋_GB2312"/>
          <w:color w:val="000000"/>
          <w:sz w:val="32"/>
          <w:u w:val="single"/>
        </w:rPr>
        <w:t xml:space="preserve">        </w:t>
      </w:r>
      <w:r>
        <w:rPr>
          <w:rFonts w:hint="eastAsia" w:ascii="仿宋_GB2312" w:hAnsi="仿宋_GB2312" w:eastAsia="仿宋_GB2312"/>
          <w:color w:val="000000"/>
          <w:sz w:val="32"/>
        </w:rPr>
        <w:t>工劳监函字（    ）   号</w:t>
      </w:r>
    </w:p>
    <w:p>
      <w:pPr>
        <w:spacing w:line="500" w:lineRule="exact"/>
        <w:jc w:val="center"/>
        <w:rPr>
          <w:rFonts w:hint="eastAsia" w:ascii="仿宋_GB2312" w:eastAsia="仿宋_GB2312"/>
          <w:sz w:val="32"/>
        </w:rPr>
      </w:pPr>
    </w:p>
    <w:p>
      <w:pPr>
        <w:pStyle w:val="8"/>
        <w:spacing w:line="500" w:lineRule="exact"/>
        <w:rPr>
          <w:rFonts w:hint="eastAsia" w:ascii="仿宋_GB2312" w:eastAsia="仿宋_GB2312"/>
          <w:color w:val="000000"/>
          <w:sz w:val="32"/>
        </w:rPr>
      </w:pPr>
      <w:r>
        <w:rPr>
          <w:rFonts w:hint="eastAsia" w:ascii="仿宋_GB2312" w:eastAsia="仿宋_GB2312"/>
          <w:color w:val="000000"/>
          <w:sz w:val="32"/>
          <w:u w:val="single"/>
        </w:rPr>
        <w:t xml:space="preserve">                 </w:t>
      </w:r>
      <w:r>
        <w:rPr>
          <w:rFonts w:hint="eastAsia" w:ascii="仿宋_GB2312" w:eastAsia="仿宋_GB2312"/>
          <w:color w:val="000000"/>
          <w:sz w:val="32"/>
        </w:rPr>
        <w:t>：</w:t>
      </w:r>
    </w:p>
    <w:p>
      <w:pPr>
        <w:pStyle w:val="8"/>
        <w:spacing w:line="500" w:lineRule="exact"/>
        <w:ind w:firstLine="614" w:firstLineChars="192"/>
        <w:rPr>
          <w:rFonts w:hint="eastAsia" w:ascii="仿宋_GB2312" w:eastAsia="仿宋_GB2312"/>
          <w:color w:val="000000"/>
          <w:sz w:val="32"/>
        </w:rPr>
      </w:pPr>
      <w:r>
        <w:rPr>
          <w:rFonts w:hint="eastAsia" w:ascii="仿宋_GB2312" w:eastAsia="仿宋_GB2312"/>
          <w:color w:val="000000"/>
          <w:sz w:val="32"/>
          <w:u w:val="single"/>
        </w:rPr>
        <w:t xml:space="preserve">                   </w:t>
      </w:r>
      <w:r>
        <w:rPr>
          <w:rFonts w:hint="eastAsia" w:ascii="仿宋_GB2312" w:eastAsia="仿宋_GB2312"/>
          <w:color w:val="000000"/>
          <w:sz w:val="32"/>
        </w:rPr>
        <w:t>，现就下列事项提请你单位给予关注：</w:t>
      </w:r>
    </w:p>
    <w:p>
      <w:pPr>
        <w:pStyle w:val="8"/>
        <w:spacing w:line="500" w:lineRule="exact"/>
        <w:ind w:firstLine="614" w:firstLineChars="192"/>
        <w:rPr>
          <w:rFonts w:hint="eastAsia" w:ascii="仿宋_GB2312" w:eastAsia="仿宋_GB2312"/>
          <w:color w:val="000000"/>
          <w:sz w:val="32"/>
        </w:rPr>
      </w:pPr>
      <w:r>
        <w:rPr>
          <w:rFonts w:hint="eastAsia" w:ascii="仿宋_GB2312" w:eastAsia="仿宋_GB2312"/>
          <w:color w:val="000000"/>
          <w:sz w:val="32"/>
        </w:rPr>
        <w:t>1</w:t>
      </w:r>
      <w:r>
        <w:rPr>
          <w:rFonts w:hint="eastAsia" w:ascii="仿宋_GB2312" w:hAnsi="宋体" w:eastAsia="仿宋_GB2312"/>
          <w:color w:val="000000"/>
          <w:sz w:val="32"/>
        </w:rPr>
        <w:t>.</w:t>
      </w:r>
      <w:r>
        <w:rPr>
          <w:rFonts w:hint="eastAsia" w:ascii="仿宋_GB2312" w:eastAsia="仿宋_GB2312"/>
          <w:color w:val="000000"/>
          <w:sz w:val="32"/>
          <w:u w:val="single"/>
        </w:rPr>
        <w:t xml:space="preserve">                                                     </w:t>
      </w:r>
    </w:p>
    <w:p>
      <w:pPr>
        <w:pStyle w:val="8"/>
        <w:spacing w:line="500" w:lineRule="exact"/>
        <w:ind w:firstLine="614" w:firstLineChars="192"/>
        <w:rPr>
          <w:rFonts w:hint="eastAsia" w:ascii="仿宋_GB2312" w:eastAsia="仿宋_GB2312"/>
          <w:color w:val="000000"/>
          <w:sz w:val="32"/>
        </w:rPr>
      </w:pPr>
      <w:r>
        <w:rPr>
          <w:rFonts w:hint="eastAsia" w:ascii="仿宋_GB2312" w:eastAsia="仿宋_GB2312"/>
          <w:color w:val="000000"/>
          <w:sz w:val="32"/>
        </w:rPr>
        <w:t>2</w:t>
      </w:r>
      <w:r>
        <w:rPr>
          <w:rFonts w:hint="eastAsia" w:ascii="仿宋_GB2312" w:hAnsi="宋体" w:eastAsia="仿宋_GB2312"/>
          <w:color w:val="000000"/>
          <w:sz w:val="32"/>
        </w:rPr>
        <w:t>.</w:t>
      </w:r>
      <w:r>
        <w:rPr>
          <w:rFonts w:hint="eastAsia" w:ascii="仿宋_GB2312" w:eastAsia="仿宋_GB2312"/>
          <w:color w:val="000000"/>
          <w:sz w:val="32"/>
          <w:u w:val="single"/>
        </w:rPr>
        <w:t xml:space="preserve">                                                     </w:t>
      </w:r>
    </w:p>
    <w:p>
      <w:pPr>
        <w:pStyle w:val="8"/>
        <w:spacing w:line="500" w:lineRule="exact"/>
        <w:ind w:firstLine="614" w:firstLineChars="192"/>
        <w:rPr>
          <w:rFonts w:hint="eastAsia" w:ascii="仿宋_GB2312" w:eastAsia="仿宋_GB2312"/>
          <w:color w:val="000000"/>
          <w:sz w:val="32"/>
          <w:u w:val="single"/>
        </w:rPr>
      </w:pPr>
      <w:r>
        <w:rPr>
          <w:rFonts w:hint="eastAsia" w:ascii="仿宋_GB2312" w:eastAsia="仿宋_GB2312"/>
          <w:color w:val="000000"/>
          <w:sz w:val="32"/>
          <w:u w:val="single"/>
        </w:rPr>
        <w:t xml:space="preserve">                                                        </w:t>
      </w:r>
    </w:p>
    <w:p>
      <w:pPr>
        <w:pStyle w:val="8"/>
        <w:spacing w:line="500" w:lineRule="exact"/>
        <w:ind w:firstLine="614" w:firstLineChars="192"/>
        <w:rPr>
          <w:rFonts w:hint="eastAsia" w:ascii="仿宋_GB2312" w:eastAsia="仿宋_GB2312"/>
          <w:color w:val="000000"/>
          <w:sz w:val="32"/>
        </w:rPr>
      </w:pPr>
      <w:r>
        <w:rPr>
          <w:rFonts w:hint="eastAsia" w:ascii="仿宋_GB2312" w:eastAsia="仿宋_GB2312"/>
          <w:color w:val="000000"/>
          <w:sz w:val="32"/>
        </w:rPr>
        <w:t>建议：</w:t>
      </w:r>
    </w:p>
    <w:p>
      <w:pPr>
        <w:pStyle w:val="8"/>
        <w:spacing w:line="500" w:lineRule="exact"/>
        <w:ind w:firstLine="614" w:firstLineChars="192"/>
        <w:rPr>
          <w:rFonts w:hint="eastAsia" w:ascii="仿宋_GB2312" w:eastAsia="仿宋_GB2312"/>
          <w:color w:val="000000"/>
          <w:sz w:val="32"/>
        </w:rPr>
      </w:pPr>
      <w:r>
        <w:rPr>
          <w:rFonts w:hint="eastAsia" w:ascii="仿宋_GB2312" w:eastAsia="仿宋_GB2312"/>
          <w:color w:val="000000"/>
          <w:sz w:val="32"/>
        </w:rPr>
        <w:t>1</w:t>
      </w:r>
      <w:r>
        <w:rPr>
          <w:rFonts w:hint="eastAsia" w:ascii="仿宋_GB2312" w:hAnsi="宋体" w:eastAsia="仿宋_GB2312"/>
          <w:color w:val="000000"/>
          <w:sz w:val="32"/>
        </w:rPr>
        <w:t>.</w:t>
      </w:r>
      <w:r>
        <w:rPr>
          <w:rFonts w:hint="eastAsia" w:ascii="仿宋_GB2312" w:eastAsia="仿宋_GB2312"/>
          <w:color w:val="000000"/>
          <w:sz w:val="32"/>
          <w:u w:val="single"/>
        </w:rPr>
        <w:t xml:space="preserve">                                                     </w:t>
      </w:r>
    </w:p>
    <w:p>
      <w:pPr>
        <w:pStyle w:val="8"/>
        <w:spacing w:line="500" w:lineRule="exact"/>
        <w:ind w:firstLine="614" w:firstLineChars="192"/>
        <w:rPr>
          <w:rFonts w:hint="eastAsia" w:ascii="仿宋_GB2312" w:eastAsia="仿宋_GB2312"/>
          <w:color w:val="000000"/>
          <w:sz w:val="32"/>
        </w:rPr>
      </w:pPr>
      <w:r>
        <w:rPr>
          <w:rFonts w:hint="eastAsia" w:ascii="仿宋_GB2312" w:eastAsia="仿宋_GB2312"/>
          <w:color w:val="000000"/>
          <w:sz w:val="32"/>
        </w:rPr>
        <w:t>2</w:t>
      </w:r>
      <w:r>
        <w:rPr>
          <w:rFonts w:hint="eastAsia" w:ascii="仿宋_GB2312" w:hAnsi="宋体" w:eastAsia="仿宋_GB2312"/>
          <w:color w:val="000000"/>
          <w:sz w:val="32"/>
        </w:rPr>
        <w:t>.</w:t>
      </w:r>
      <w:r>
        <w:rPr>
          <w:rFonts w:hint="eastAsia" w:ascii="仿宋_GB2312" w:eastAsia="仿宋_GB2312"/>
          <w:color w:val="000000"/>
          <w:sz w:val="32"/>
          <w:u w:val="single"/>
        </w:rPr>
        <w:t xml:space="preserve">                                                     </w:t>
      </w:r>
    </w:p>
    <w:p>
      <w:pPr>
        <w:pStyle w:val="8"/>
        <w:spacing w:line="500" w:lineRule="exact"/>
        <w:ind w:firstLine="614" w:firstLineChars="192"/>
        <w:rPr>
          <w:rFonts w:hint="eastAsia" w:ascii="仿宋_GB2312" w:eastAsia="仿宋_GB2312"/>
          <w:color w:val="000000"/>
          <w:sz w:val="32"/>
          <w:u w:val="single"/>
        </w:rPr>
      </w:pPr>
      <w:r>
        <w:rPr>
          <w:rFonts w:hint="eastAsia" w:ascii="仿宋_GB2312" w:eastAsia="仿宋_GB2312"/>
          <w:color w:val="000000"/>
          <w:sz w:val="32"/>
          <w:u w:val="single"/>
        </w:rPr>
        <w:t xml:space="preserve">                                        </w:t>
      </w:r>
      <w:r>
        <w:rPr>
          <w:rFonts w:hint="eastAsia" w:ascii="仿宋_GB2312" w:eastAsia="仿宋_GB2312"/>
          <w:color w:val="000000"/>
          <w:sz w:val="32"/>
          <w:u w:val="single"/>
        </w:rPr>
        <w:softHyphen/>
      </w:r>
      <w:r>
        <w:rPr>
          <w:rFonts w:hint="eastAsia" w:ascii="仿宋_GB2312" w:eastAsia="仿宋_GB2312"/>
          <w:color w:val="000000"/>
          <w:sz w:val="32"/>
          <w:u w:val="single"/>
        </w:rPr>
        <w:softHyphen/>
      </w:r>
      <w:r>
        <w:rPr>
          <w:rFonts w:hint="eastAsia" w:ascii="仿宋_GB2312" w:eastAsia="仿宋_GB2312"/>
          <w:color w:val="000000"/>
          <w:sz w:val="32"/>
          <w:u w:val="single"/>
        </w:rPr>
        <w:softHyphen/>
      </w:r>
      <w:r>
        <w:rPr>
          <w:rFonts w:hint="eastAsia" w:ascii="仿宋_GB2312" w:eastAsia="仿宋_GB2312"/>
          <w:color w:val="000000"/>
          <w:sz w:val="32"/>
          <w:u w:val="single"/>
        </w:rPr>
        <w:softHyphen/>
      </w:r>
      <w:r>
        <w:rPr>
          <w:rFonts w:hint="eastAsia" w:ascii="仿宋_GB2312" w:eastAsia="仿宋_GB2312"/>
          <w:color w:val="000000"/>
          <w:sz w:val="32"/>
          <w:u w:val="single"/>
        </w:rPr>
        <w:softHyphen/>
      </w:r>
      <w:r>
        <w:rPr>
          <w:rFonts w:hint="eastAsia" w:ascii="仿宋_GB2312" w:eastAsia="仿宋_GB2312"/>
          <w:color w:val="000000"/>
          <w:sz w:val="32"/>
          <w:u w:val="single"/>
        </w:rPr>
        <w:softHyphen/>
      </w:r>
      <w:r>
        <w:rPr>
          <w:rFonts w:hint="eastAsia" w:ascii="仿宋_GB2312" w:eastAsia="仿宋_GB2312"/>
          <w:color w:val="000000"/>
          <w:sz w:val="32"/>
          <w:u w:val="single"/>
        </w:rPr>
        <w:softHyphen/>
      </w:r>
      <w:r>
        <w:rPr>
          <w:rFonts w:hint="eastAsia" w:ascii="仿宋_GB2312" w:eastAsia="仿宋_GB2312"/>
          <w:color w:val="000000"/>
          <w:sz w:val="32"/>
          <w:u w:val="single"/>
        </w:rPr>
        <w:t xml:space="preserve">  </w:t>
      </w:r>
    </w:p>
    <w:p>
      <w:pPr>
        <w:pStyle w:val="8"/>
        <w:spacing w:line="500" w:lineRule="exact"/>
        <w:ind w:firstLine="614" w:firstLineChars="192"/>
        <w:rPr>
          <w:rFonts w:hint="eastAsia" w:ascii="仿宋_GB2312" w:eastAsia="仿宋_GB2312"/>
          <w:color w:val="000000"/>
          <w:sz w:val="32"/>
        </w:rPr>
      </w:pPr>
      <w:r>
        <w:rPr>
          <w:rFonts w:hint="eastAsia" w:ascii="仿宋_GB2312" w:eastAsia="仿宋_GB2312"/>
          <w:color w:val="000000"/>
          <w:sz w:val="32"/>
        </w:rPr>
        <w:t>（上述栏目可另附页）</w:t>
      </w:r>
    </w:p>
    <w:p>
      <w:pPr>
        <w:pStyle w:val="9"/>
        <w:spacing w:line="500" w:lineRule="exact"/>
        <w:rPr>
          <w:rFonts w:hint="eastAsia" w:ascii="仿宋_GB2312" w:eastAsia="仿宋_GB2312"/>
          <w:color w:val="000000"/>
          <w:sz w:val="32"/>
        </w:rPr>
      </w:pPr>
      <w:r>
        <w:rPr>
          <w:rFonts w:hint="eastAsia" w:ascii="仿宋_GB2312" w:eastAsia="仿宋_GB2312"/>
          <w:color w:val="000000"/>
          <w:sz w:val="32"/>
        </w:rPr>
        <w:t xml:space="preserve">    维护职工合法权益，构建和谐劳动关系，促进企业健康发展，是我们的共同目标。让我们一起努力！</w:t>
      </w:r>
    </w:p>
    <w:p>
      <w:pPr>
        <w:pStyle w:val="10"/>
        <w:spacing w:line="500" w:lineRule="exact"/>
        <w:rPr>
          <w:rFonts w:hint="eastAsia" w:ascii="仿宋_GB2312" w:eastAsia="仿宋_GB2312"/>
          <w:color w:val="000000"/>
          <w:sz w:val="32"/>
        </w:rPr>
      </w:pPr>
    </w:p>
    <w:p>
      <w:pPr>
        <w:pStyle w:val="9"/>
        <w:spacing w:line="500" w:lineRule="exact"/>
        <w:jc w:val="right"/>
        <w:rPr>
          <w:rFonts w:hint="eastAsia" w:ascii="仿宋_GB2312" w:eastAsia="仿宋_GB2312"/>
          <w:color w:val="000000"/>
          <w:sz w:val="32"/>
        </w:rPr>
      </w:pPr>
      <w:r>
        <w:rPr>
          <w:rFonts w:hint="eastAsia" w:ascii="仿宋_GB2312" w:eastAsia="仿宋_GB2312"/>
          <w:color w:val="000000"/>
          <w:sz w:val="32"/>
        </w:rPr>
        <w:t xml:space="preserve">                     </w:t>
      </w:r>
    </w:p>
    <w:p>
      <w:pPr>
        <w:pStyle w:val="9"/>
        <w:spacing w:line="500" w:lineRule="exact"/>
        <w:jc w:val="right"/>
        <w:rPr>
          <w:rFonts w:hint="eastAsia" w:ascii="仿宋_GB2312" w:eastAsia="仿宋_GB2312"/>
          <w:color w:val="000000"/>
          <w:sz w:val="32"/>
        </w:rPr>
      </w:pPr>
      <w:r>
        <w:rPr>
          <w:rFonts w:hint="eastAsia" w:ascii="仿宋_GB2312" w:eastAsia="仿宋_GB2312"/>
          <w:color w:val="000000"/>
          <w:sz w:val="32"/>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工会劳动法律监督委员会</w:t>
      </w:r>
    </w:p>
    <w:p>
      <w:pPr>
        <w:pStyle w:val="9"/>
        <w:spacing w:line="500" w:lineRule="exact"/>
        <w:jc w:val="left"/>
        <w:rPr>
          <w:rFonts w:hint="eastAsia" w:ascii="仿宋_GB2312" w:eastAsia="仿宋_GB2312"/>
          <w:color w:val="000000"/>
          <w:sz w:val="32"/>
        </w:rPr>
      </w:pPr>
      <w:r>
        <w:rPr>
          <w:rFonts w:hint="eastAsia" w:ascii="仿宋_GB2312" w:eastAsia="仿宋_GB2312"/>
          <w:color w:val="000000"/>
          <w:sz w:val="32"/>
        </w:rPr>
        <w:t xml:space="preserve">                                      （盖章） </w:t>
      </w:r>
    </w:p>
    <w:p>
      <w:pPr>
        <w:pStyle w:val="11"/>
        <w:spacing w:line="500" w:lineRule="exact"/>
        <w:jc w:val="left"/>
        <w:rPr>
          <w:rFonts w:hint="eastAsia" w:ascii="仿宋_GB2312" w:eastAsia="仿宋_GB2312"/>
          <w:color w:val="000000"/>
          <w:sz w:val="32"/>
        </w:rPr>
      </w:pPr>
      <w:r>
        <w:rPr>
          <w:rFonts w:hint="eastAsia" w:ascii="仿宋_GB2312" w:eastAsia="仿宋_GB2312"/>
          <w:color w:val="000000"/>
          <w:sz w:val="32"/>
        </w:rPr>
        <w:t xml:space="preserve">                               年     月     日   </w:t>
      </w:r>
    </w:p>
    <w:p>
      <w:pPr>
        <w:pStyle w:val="11"/>
        <w:spacing w:line="500" w:lineRule="exact"/>
        <w:jc w:val="center"/>
        <w:rPr>
          <w:rFonts w:hint="eastAsia"/>
          <w:b/>
          <w:sz w:val="44"/>
          <w:szCs w:val="44"/>
        </w:rPr>
      </w:pPr>
      <w:r>
        <w:rPr>
          <w:rFonts w:hint="eastAsia"/>
        </w:rPr>
        <w:br w:type="page"/>
      </w:r>
      <w:r>
        <w:rPr>
          <w:rFonts w:hint="eastAsia"/>
          <w:b/>
          <w:sz w:val="44"/>
          <w:szCs w:val="44"/>
        </w:rPr>
        <w:t>福建省工会劳动法律监督提示函</w:t>
      </w:r>
    </w:p>
    <w:p>
      <w:pPr>
        <w:spacing w:line="500" w:lineRule="exact"/>
        <w:jc w:val="center"/>
        <w:textAlignment w:val="baseline"/>
        <w:rPr>
          <w:rFonts w:hint="eastAsia" w:ascii="仿宋_GB2312" w:eastAsia="仿宋_GB2312"/>
          <w:sz w:val="32"/>
        </w:rPr>
      </w:pPr>
      <w:r>
        <w:rPr>
          <w:rFonts w:hint="eastAsia" w:ascii="仿宋_GB2312" w:hAnsi="楷体" w:eastAsia="仿宋_GB2312"/>
          <w:sz w:val="32"/>
        </w:rPr>
        <w:t>（适用于企业工会劳动法律监督委员会）</w:t>
      </w:r>
    </w:p>
    <w:p>
      <w:pPr>
        <w:pStyle w:val="12"/>
        <w:spacing w:line="500" w:lineRule="exact"/>
        <w:jc w:val="right"/>
        <w:textAlignment w:val="baseline"/>
        <w:rPr>
          <w:rFonts w:hint="eastAsia" w:ascii="仿宋_GB2312" w:eastAsia="仿宋_GB2312"/>
          <w:color w:val="000000"/>
          <w:sz w:val="32"/>
        </w:rPr>
      </w:pPr>
      <w:r>
        <w:rPr>
          <w:rFonts w:hint="eastAsia" w:ascii="仿宋_GB2312" w:hAnsi="仿宋_GB2312" w:eastAsia="仿宋_GB2312"/>
          <w:color w:val="000000"/>
          <w:sz w:val="32"/>
          <w:u w:val="single"/>
        </w:rPr>
        <w:t xml:space="preserve">     </w:t>
      </w:r>
      <w:r>
        <w:rPr>
          <w:rFonts w:hint="eastAsia" w:ascii="仿宋_GB2312" w:hAnsi="仿宋_GB2312" w:eastAsia="仿宋_GB2312"/>
          <w:color w:val="000000"/>
          <w:sz w:val="32"/>
        </w:rPr>
        <w:t>工劳监函字（    ）   号</w:t>
      </w:r>
    </w:p>
    <w:p>
      <w:pPr>
        <w:spacing w:line="500" w:lineRule="exact"/>
        <w:jc w:val="center"/>
        <w:textAlignment w:val="baseline"/>
        <w:rPr>
          <w:rFonts w:hint="eastAsia" w:ascii="仿宋_GB2312" w:eastAsia="仿宋_GB2312"/>
          <w:b/>
          <w:sz w:val="32"/>
        </w:rPr>
      </w:pPr>
    </w:p>
    <w:p>
      <w:pPr>
        <w:pStyle w:val="12"/>
        <w:spacing w:line="500" w:lineRule="exact"/>
        <w:textAlignment w:val="baseline"/>
        <w:rPr>
          <w:rFonts w:hint="eastAsia" w:ascii="仿宋_GB2312" w:eastAsia="仿宋_GB2312"/>
          <w:color w:val="000000"/>
          <w:sz w:val="32"/>
        </w:rPr>
      </w:pPr>
      <w:r>
        <w:rPr>
          <w:rFonts w:hint="eastAsia" w:ascii="仿宋_GB2312" w:eastAsia="仿宋_GB2312"/>
          <w:color w:val="000000"/>
          <w:sz w:val="32"/>
          <w:u w:val="single"/>
        </w:rPr>
        <w:t xml:space="preserve">                 </w:t>
      </w:r>
      <w:r>
        <w:rPr>
          <w:rFonts w:hint="eastAsia" w:ascii="仿宋_GB2312" w:eastAsia="仿宋_GB2312"/>
          <w:color w:val="000000"/>
          <w:sz w:val="32"/>
        </w:rPr>
        <w:t>：</w:t>
      </w:r>
    </w:p>
    <w:p>
      <w:pPr>
        <w:pStyle w:val="9"/>
        <w:spacing w:line="500" w:lineRule="exact"/>
        <w:ind w:firstLine="645"/>
        <w:textAlignment w:val="baseline"/>
        <w:rPr>
          <w:rFonts w:hint="eastAsia" w:ascii="仿宋_GB2312" w:eastAsia="仿宋_GB2312"/>
          <w:color w:val="000000"/>
          <w:sz w:val="32"/>
        </w:rPr>
      </w:pPr>
      <w:r>
        <w:rPr>
          <w:rFonts w:hint="eastAsia" w:ascii="仿宋_GB2312" w:eastAsia="仿宋_GB2312"/>
          <w:color w:val="000000"/>
          <w:sz w:val="32"/>
        </w:rPr>
        <w:t>日前，我会就</w:t>
      </w:r>
      <w:r>
        <w:rPr>
          <w:rFonts w:hint="eastAsia" w:ascii="仿宋_GB2312" w:eastAsia="仿宋_GB2312"/>
          <w:color w:val="000000"/>
          <w:sz w:val="32"/>
          <w:u w:val="single"/>
        </w:rPr>
        <w:t xml:space="preserve">                      </w:t>
      </w:r>
      <w:r>
        <w:rPr>
          <w:rFonts w:hint="eastAsia" w:ascii="仿宋_GB2312" w:eastAsia="仿宋_GB2312"/>
          <w:color w:val="000000"/>
          <w:sz w:val="32"/>
        </w:rPr>
        <w:t>问题与你单位的</w:t>
      </w:r>
    </w:p>
    <w:p>
      <w:pPr>
        <w:pStyle w:val="9"/>
        <w:spacing w:line="500" w:lineRule="exact"/>
        <w:textAlignment w:val="baseline"/>
        <w:rPr>
          <w:rFonts w:hint="eastAsia" w:ascii="仿宋_GB2312" w:eastAsia="仿宋_GB2312"/>
          <w:color w:val="000000"/>
          <w:sz w:val="32"/>
        </w:rPr>
      </w:pPr>
      <w:r>
        <w:rPr>
          <w:rFonts w:hint="eastAsia" w:ascii="仿宋_GB2312" w:eastAsia="仿宋_GB2312"/>
          <w:color w:val="000000"/>
          <w:sz w:val="32"/>
          <w:u w:val="single"/>
        </w:rPr>
        <w:t>　　　　　</w:t>
      </w:r>
      <w:r>
        <w:rPr>
          <w:rFonts w:hint="eastAsia" w:ascii="仿宋_GB2312" w:eastAsia="仿宋_GB2312"/>
          <w:color w:val="000000"/>
          <w:sz w:val="32"/>
        </w:rPr>
        <w:t>进行了沟通协商，未能达成一致意见。根据《福建省工会劳动法律监督条例》规定，现就以下事项提请你单位给予关注：</w:t>
      </w:r>
    </w:p>
    <w:p>
      <w:pPr>
        <w:pStyle w:val="12"/>
        <w:spacing w:line="500" w:lineRule="exact"/>
        <w:ind w:firstLine="614" w:firstLineChars="192"/>
        <w:textAlignment w:val="baseline"/>
        <w:rPr>
          <w:rFonts w:hint="eastAsia" w:ascii="仿宋_GB2312" w:eastAsia="仿宋_GB2312"/>
          <w:color w:val="000000"/>
          <w:sz w:val="32"/>
        </w:rPr>
      </w:pPr>
      <w:r>
        <w:rPr>
          <w:rFonts w:hint="eastAsia" w:ascii="仿宋_GB2312" w:eastAsia="仿宋_GB2312"/>
          <w:color w:val="000000"/>
          <w:sz w:val="32"/>
        </w:rPr>
        <w:t>1</w:t>
      </w:r>
      <w:r>
        <w:rPr>
          <w:rFonts w:hint="eastAsia" w:ascii="宋体" w:hAnsi="宋体"/>
          <w:color w:val="000000"/>
          <w:sz w:val="32"/>
        </w:rPr>
        <w:t>.</w:t>
      </w:r>
      <w:r>
        <w:rPr>
          <w:rFonts w:hint="eastAsia" w:ascii="仿宋_GB2312" w:eastAsia="仿宋_GB2312"/>
          <w:color w:val="000000"/>
          <w:sz w:val="32"/>
          <w:u w:val="single"/>
        </w:rPr>
        <w:t xml:space="preserve">                                              </w:t>
      </w:r>
    </w:p>
    <w:p>
      <w:pPr>
        <w:pStyle w:val="12"/>
        <w:spacing w:line="500" w:lineRule="exact"/>
        <w:ind w:firstLine="614" w:firstLineChars="192"/>
        <w:textAlignment w:val="baseline"/>
        <w:rPr>
          <w:rFonts w:hint="eastAsia" w:ascii="仿宋_GB2312" w:eastAsia="仿宋_GB2312"/>
          <w:color w:val="000000"/>
          <w:sz w:val="32"/>
        </w:rPr>
      </w:pPr>
      <w:r>
        <w:rPr>
          <w:rFonts w:hint="eastAsia" w:ascii="仿宋_GB2312" w:eastAsia="仿宋_GB2312"/>
          <w:color w:val="000000"/>
          <w:sz w:val="32"/>
        </w:rPr>
        <w:t>2</w:t>
      </w:r>
      <w:r>
        <w:rPr>
          <w:rFonts w:hint="eastAsia" w:ascii="宋体" w:hAnsi="宋体"/>
          <w:color w:val="000000"/>
          <w:sz w:val="32"/>
        </w:rPr>
        <w:t>.</w:t>
      </w:r>
      <w:r>
        <w:rPr>
          <w:rFonts w:hint="eastAsia" w:ascii="仿宋_GB2312" w:eastAsia="仿宋_GB2312"/>
          <w:color w:val="000000"/>
          <w:sz w:val="32"/>
          <w:u w:val="single"/>
        </w:rPr>
        <w:t xml:space="preserve">                                              </w:t>
      </w:r>
    </w:p>
    <w:p>
      <w:pPr>
        <w:pStyle w:val="12"/>
        <w:spacing w:line="500" w:lineRule="exact"/>
        <w:ind w:firstLine="614" w:firstLineChars="192"/>
        <w:textAlignment w:val="baseline"/>
        <w:rPr>
          <w:rFonts w:hint="eastAsia" w:ascii="仿宋_GB2312" w:eastAsia="仿宋_GB2312"/>
          <w:color w:val="000000"/>
          <w:sz w:val="32"/>
        </w:rPr>
      </w:pPr>
      <w:r>
        <w:rPr>
          <w:rFonts w:hint="eastAsia" w:ascii="仿宋_GB2312" w:eastAsia="仿宋_GB2312"/>
          <w:color w:val="000000"/>
          <w:sz w:val="32"/>
        </w:rPr>
        <w:t>依照</w:t>
      </w:r>
      <w:r>
        <w:rPr>
          <w:rFonts w:hint="eastAsia" w:ascii="仿宋_GB2312" w:eastAsia="仿宋_GB2312"/>
          <w:color w:val="000000"/>
          <w:sz w:val="32"/>
          <w:u w:val="single"/>
        </w:rPr>
        <w:t xml:space="preserve">                      （</w:t>
      </w:r>
      <w:r>
        <w:rPr>
          <w:rFonts w:hint="eastAsia" w:ascii="仿宋_GB2312" w:eastAsia="仿宋_GB2312"/>
          <w:color w:val="000000"/>
          <w:sz w:val="32"/>
        </w:rPr>
        <w:t>法律法规）规定，建议：</w:t>
      </w:r>
    </w:p>
    <w:p>
      <w:pPr>
        <w:pStyle w:val="12"/>
        <w:spacing w:line="500" w:lineRule="exact"/>
        <w:ind w:firstLine="614" w:firstLineChars="192"/>
        <w:textAlignment w:val="baseline"/>
        <w:rPr>
          <w:rFonts w:hint="eastAsia" w:ascii="仿宋_GB2312" w:eastAsia="仿宋_GB2312"/>
          <w:color w:val="000000"/>
          <w:sz w:val="32"/>
        </w:rPr>
      </w:pPr>
      <w:r>
        <w:rPr>
          <w:rFonts w:hint="eastAsia" w:ascii="仿宋_GB2312" w:eastAsia="仿宋_GB2312"/>
          <w:color w:val="000000"/>
          <w:sz w:val="32"/>
        </w:rPr>
        <w:t>1</w:t>
      </w:r>
      <w:r>
        <w:rPr>
          <w:rFonts w:hint="eastAsia" w:ascii="宋体" w:hAnsi="宋体"/>
          <w:color w:val="000000"/>
          <w:sz w:val="32"/>
        </w:rPr>
        <w:t>.</w:t>
      </w:r>
      <w:r>
        <w:rPr>
          <w:rFonts w:hint="eastAsia" w:ascii="仿宋_GB2312" w:eastAsia="仿宋_GB2312"/>
          <w:color w:val="000000"/>
          <w:sz w:val="32"/>
          <w:u w:val="single"/>
        </w:rPr>
        <w:t xml:space="preserve">                                              </w:t>
      </w:r>
    </w:p>
    <w:p>
      <w:pPr>
        <w:pStyle w:val="12"/>
        <w:spacing w:line="500" w:lineRule="exact"/>
        <w:ind w:firstLine="614" w:firstLineChars="192"/>
        <w:textAlignment w:val="baseline"/>
        <w:rPr>
          <w:rFonts w:hint="eastAsia" w:ascii="仿宋_GB2312" w:eastAsia="仿宋_GB2312"/>
          <w:color w:val="000000"/>
          <w:sz w:val="32"/>
        </w:rPr>
      </w:pPr>
      <w:r>
        <w:rPr>
          <w:rFonts w:hint="eastAsia" w:ascii="仿宋_GB2312" w:eastAsia="仿宋_GB2312"/>
          <w:color w:val="000000"/>
          <w:sz w:val="32"/>
        </w:rPr>
        <w:t>2</w:t>
      </w:r>
      <w:r>
        <w:rPr>
          <w:rFonts w:hint="eastAsia" w:ascii="宋体" w:hAnsi="宋体"/>
          <w:color w:val="000000"/>
          <w:sz w:val="32"/>
        </w:rPr>
        <w:t>.</w:t>
      </w:r>
      <w:r>
        <w:rPr>
          <w:rFonts w:hint="eastAsia" w:ascii="仿宋_GB2312" w:eastAsia="仿宋_GB2312"/>
          <w:color w:val="000000"/>
          <w:sz w:val="32"/>
          <w:u w:val="single"/>
        </w:rPr>
        <w:t xml:space="preserve">                                              </w:t>
      </w:r>
    </w:p>
    <w:p>
      <w:pPr>
        <w:pStyle w:val="12"/>
        <w:spacing w:line="500" w:lineRule="exact"/>
        <w:ind w:firstLine="614" w:firstLineChars="192"/>
        <w:textAlignment w:val="baseline"/>
        <w:rPr>
          <w:rFonts w:hint="eastAsia" w:ascii="仿宋_GB2312" w:eastAsia="仿宋_GB2312"/>
          <w:color w:val="000000"/>
          <w:sz w:val="32"/>
        </w:rPr>
      </w:pPr>
      <w:r>
        <w:rPr>
          <w:rFonts w:hint="eastAsia" w:ascii="仿宋_GB2312" w:eastAsia="仿宋_GB2312"/>
          <w:color w:val="000000"/>
          <w:sz w:val="32"/>
        </w:rPr>
        <w:t>（上述栏目可另附页）</w:t>
      </w:r>
    </w:p>
    <w:p>
      <w:pPr>
        <w:pStyle w:val="9"/>
        <w:spacing w:line="500" w:lineRule="exact"/>
        <w:textAlignment w:val="baseline"/>
        <w:rPr>
          <w:rFonts w:hint="eastAsia" w:ascii="仿宋_GB2312" w:eastAsia="仿宋_GB2312"/>
          <w:color w:val="000000"/>
          <w:sz w:val="32"/>
        </w:rPr>
      </w:pPr>
      <w:r>
        <w:rPr>
          <w:rFonts w:hint="eastAsia" w:ascii="仿宋_GB2312" w:eastAsia="仿宋_GB2312"/>
          <w:color w:val="000000"/>
          <w:sz w:val="32"/>
        </w:rPr>
        <w:t xml:space="preserve">    维护职工合法权益，构建和谐劳动关系，促进企业健康发展，是我们的共同目标。让我们一起努力！</w:t>
      </w:r>
    </w:p>
    <w:p>
      <w:pPr>
        <w:pStyle w:val="9"/>
        <w:spacing w:line="500" w:lineRule="exact"/>
        <w:textAlignment w:val="baseline"/>
        <w:rPr>
          <w:rFonts w:hint="eastAsia" w:ascii="仿宋_GB2312" w:eastAsia="仿宋_GB2312"/>
          <w:color w:val="000000"/>
          <w:sz w:val="32"/>
        </w:rPr>
      </w:pPr>
      <w:r>
        <w:rPr>
          <w:rFonts w:hint="eastAsia" w:ascii="仿宋_GB2312" w:eastAsia="仿宋_GB2312"/>
          <w:color w:val="000000"/>
          <w:sz w:val="32"/>
        </w:rPr>
        <w:t xml:space="preserve">                     </w:t>
      </w:r>
    </w:p>
    <w:p>
      <w:pPr>
        <w:pStyle w:val="9"/>
        <w:spacing w:line="500" w:lineRule="exact"/>
        <w:textAlignment w:val="baseline"/>
        <w:rPr>
          <w:rFonts w:hint="eastAsia" w:ascii="仿宋_GB2312" w:eastAsia="仿宋_GB2312"/>
          <w:color w:val="000000"/>
          <w:sz w:val="32"/>
          <w:u w:val="single"/>
        </w:rPr>
      </w:pPr>
    </w:p>
    <w:p>
      <w:pPr>
        <w:pStyle w:val="9"/>
        <w:spacing w:line="500" w:lineRule="exact"/>
        <w:textAlignment w:val="baseline"/>
        <w:rPr>
          <w:rFonts w:hint="eastAsia" w:ascii="仿宋_GB2312" w:eastAsia="仿宋_GB2312"/>
          <w:color w:val="000000"/>
          <w:sz w:val="32"/>
        </w:rPr>
      </w:pPr>
      <w:r>
        <w:rPr>
          <w:rFonts w:hint="eastAsia" w:ascii="仿宋_GB2312" w:eastAsia="仿宋_GB2312"/>
          <w:color w:val="000000"/>
          <w:sz w:val="32"/>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工会劳动法律监督委员会</w:t>
      </w:r>
    </w:p>
    <w:p>
      <w:pPr>
        <w:pStyle w:val="9"/>
        <w:spacing w:line="500" w:lineRule="exact"/>
        <w:textAlignment w:val="baseline"/>
        <w:rPr>
          <w:rFonts w:hint="eastAsia" w:ascii="仿宋_GB2312" w:eastAsia="仿宋_GB2312"/>
          <w:color w:val="000000"/>
          <w:sz w:val="32"/>
        </w:rPr>
      </w:pPr>
      <w:r>
        <w:rPr>
          <w:rFonts w:hint="eastAsia" w:ascii="仿宋_GB2312" w:eastAsia="仿宋_GB2312"/>
          <w:color w:val="000000"/>
          <w:sz w:val="32"/>
        </w:rPr>
        <w:t xml:space="preserve">                                （工会代章） </w:t>
      </w:r>
    </w:p>
    <w:p>
      <w:pPr>
        <w:pStyle w:val="9"/>
        <w:spacing w:line="500" w:lineRule="exact"/>
        <w:textAlignment w:val="baseline"/>
        <w:rPr>
          <w:rFonts w:ascii="仿宋_GB2312" w:eastAsia="仿宋_GB2312"/>
          <w:color w:val="000000"/>
          <w:sz w:val="32"/>
        </w:rPr>
      </w:pPr>
      <w:r>
        <w:rPr>
          <w:rFonts w:hint="eastAsia" w:ascii="仿宋_GB2312" w:eastAsia="仿宋_GB2312"/>
          <w:color w:val="000000"/>
          <w:sz w:val="32"/>
        </w:rPr>
        <w:t xml:space="preserve">                      　     年       月      日</w:t>
      </w:r>
    </w:p>
    <w:p>
      <w:pPr>
        <w:pStyle w:val="9"/>
        <w:spacing w:line="520" w:lineRule="exact"/>
        <w:textAlignment w:val="baseline"/>
        <w:rPr>
          <w:rFonts w:hint="eastAsia" w:ascii="黑体" w:eastAsia="黑体"/>
          <w:sz w:val="32"/>
          <w:szCs w:val="32"/>
        </w:rPr>
      </w:pPr>
      <w:r>
        <w:rPr>
          <w:rFonts w:ascii="仿宋_GB2312" w:eastAsia="仿宋_GB2312"/>
          <w:color w:val="000000"/>
        </w:rPr>
        <w:br w:type="page"/>
      </w:r>
      <w:r>
        <w:rPr>
          <w:rFonts w:hint="eastAsia" w:ascii="黑体" w:eastAsia="黑体"/>
          <w:sz w:val="32"/>
          <w:szCs w:val="32"/>
        </w:rPr>
        <w:t>附件2</w:t>
      </w:r>
    </w:p>
    <w:p>
      <w:pPr>
        <w:pStyle w:val="11"/>
        <w:spacing w:line="480" w:lineRule="exact"/>
        <w:rPr>
          <w:rFonts w:hint="eastAsia" w:ascii="黑体" w:hAnsi="黑体" w:eastAsia="黑体"/>
          <w:sz w:val="32"/>
        </w:rPr>
      </w:pPr>
    </w:p>
    <w:p>
      <w:pPr>
        <w:jc w:val="center"/>
        <w:rPr>
          <w:rFonts w:hint="eastAsia" w:ascii="仿宋_GB2312" w:eastAsia="仿宋_GB2312"/>
          <w:b/>
          <w:sz w:val="32"/>
        </w:rPr>
      </w:pPr>
      <w:r>
        <w:rPr>
          <w:rFonts w:hint="eastAsia" w:ascii="宋体" w:hAnsi="宋体"/>
          <w:b/>
          <w:sz w:val="44"/>
        </w:rPr>
        <w:t>福建省工会劳动法律监督意见书</w:t>
      </w:r>
    </w:p>
    <w:p>
      <w:pPr>
        <w:pStyle w:val="12"/>
        <w:wordWrap w:val="0"/>
        <w:spacing w:before="120" w:beforeLines="50" w:line="480" w:lineRule="exact"/>
        <w:jc w:val="right"/>
        <w:rPr>
          <w:rFonts w:hint="eastAsia"/>
          <w:color w:val="000000"/>
          <w:sz w:val="32"/>
        </w:rPr>
      </w:pPr>
      <w:r>
        <w:rPr>
          <w:rFonts w:hint="eastAsia" w:ascii="仿宋_GB2312" w:hAnsi="仿宋_GB2312" w:eastAsia="仿宋_GB2312"/>
          <w:color w:val="000000"/>
          <w:sz w:val="32"/>
          <w:u w:val="single"/>
        </w:rPr>
        <w:t xml:space="preserve">     </w:t>
      </w:r>
      <w:r>
        <w:rPr>
          <w:rFonts w:hint="eastAsia" w:ascii="仿宋_GB2312" w:hAnsi="仿宋_GB2312" w:eastAsia="仿宋_GB2312"/>
          <w:color w:val="000000"/>
          <w:sz w:val="32"/>
        </w:rPr>
        <w:t>工劳监意字（    ）   号</w:t>
      </w:r>
    </w:p>
    <w:p>
      <w:pPr>
        <w:pStyle w:val="12"/>
        <w:spacing w:line="480" w:lineRule="exact"/>
        <w:rPr>
          <w:rFonts w:hint="eastAsia" w:ascii="仿宋_GB2312" w:eastAsia="仿宋_GB2312"/>
          <w:color w:val="000000"/>
          <w:sz w:val="32"/>
          <w:u w:val="single"/>
        </w:rPr>
      </w:pPr>
    </w:p>
    <w:p>
      <w:pPr>
        <w:pStyle w:val="12"/>
        <w:spacing w:line="480" w:lineRule="exact"/>
        <w:rPr>
          <w:rFonts w:hint="eastAsia" w:ascii="仿宋_GB2312" w:eastAsia="仿宋_GB2312"/>
          <w:color w:val="000000"/>
          <w:sz w:val="32"/>
        </w:rPr>
      </w:pPr>
      <w:r>
        <w:rPr>
          <w:rFonts w:hint="eastAsia" w:ascii="仿宋_GB2312" w:eastAsia="仿宋_GB2312"/>
          <w:color w:val="000000"/>
          <w:sz w:val="32"/>
          <w:u w:val="single"/>
        </w:rPr>
        <w:t xml:space="preserve">                  </w:t>
      </w:r>
      <w:r>
        <w:rPr>
          <w:rFonts w:hint="eastAsia" w:ascii="仿宋_GB2312" w:eastAsia="仿宋_GB2312"/>
          <w:color w:val="000000"/>
          <w:sz w:val="32"/>
        </w:rPr>
        <w:t>：</w:t>
      </w:r>
    </w:p>
    <w:p>
      <w:pPr>
        <w:pStyle w:val="12"/>
        <w:spacing w:line="480" w:lineRule="exact"/>
        <w:ind w:firstLine="614" w:firstLineChars="192"/>
        <w:rPr>
          <w:rFonts w:hint="eastAsia" w:ascii="仿宋_GB2312" w:eastAsia="仿宋_GB2312"/>
          <w:color w:val="000000"/>
          <w:sz w:val="32"/>
        </w:rPr>
      </w:pPr>
      <w:r>
        <w:rPr>
          <w:rFonts w:hint="eastAsia" w:ascii="仿宋_GB2312" w:eastAsia="仿宋_GB2312"/>
          <w:color w:val="000000"/>
          <w:sz w:val="32"/>
        </w:rPr>
        <w:t>经核实，你单位在遵守劳动法律法规，保障职工合法权益方面存在下列问题：</w:t>
      </w:r>
    </w:p>
    <w:p>
      <w:pPr>
        <w:pStyle w:val="12"/>
        <w:spacing w:line="480" w:lineRule="exact"/>
        <w:ind w:firstLine="614" w:firstLineChars="192"/>
        <w:rPr>
          <w:rFonts w:hint="eastAsia" w:ascii="仿宋_GB2312" w:eastAsia="仿宋_GB2312"/>
          <w:color w:val="000000"/>
          <w:sz w:val="32"/>
        </w:rPr>
      </w:pPr>
      <w:r>
        <w:rPr>
          <w:rFonts w:hint="eastAsia" w:ascii="仿宋_GB2312" w:eastAsia="仿宋_GB2312"/>
          <w:color w:val="000000"/>
          <w:sz w:val="32"/>
        </w:rPr>
        <w:t>1</w:t>
      </w:r>
      <w:r>
        <w:rPr>
          <w:rFonts w:hint="eastAsia" w:ascii="宋体" w:hAnsi="宋体"/>
          <w:color w:val="000000"/>
          <w:sz w:val="32"/>
        </w:rPr>
        <w:t>.</w:t>
      </w:r>
      <w:r>
        <w:rPr>
          <w:rFonts w:hint="eastAsia" w:ascii="仿宋_GB2312" w:eastAsia="仿宋_GB2312"/>
          <w:color w:val="000000"/>
          <w:sz w:val="32"/>
          <w:u w:val="single"/>
        </w:rPr>
        <w:t xml:space="preserve">                                              </w:t>
      </w:r>
    </w:p>
    <w:p>
      <w:pPr>
        <w:pStyle w:val="12"/>
        <w:spacing w:line="480" w:lineRule="exact"/>
        <w:ind w:firstLine="614" w:firstLineChars="192"/>
        <w:rPr>
          <w:rFonts w:hint="eastAsia" w:ascii="仿宋_GB2312" w:eastAsia="仿宋_GB2312"/>
          <w:color w:val="000000"/>
          <w:sz w:val="32"/>
        </w:rPr>
      </w:pPr>
      <w:r>
        <w:rPr>
          <w:rFonts w:hint="eastAsia" w:ascii="仿宋_GB2312" w:eastAsia="仿宋_GB2312"/>
          <w:color w:val="000000"/>
          <w:sz w:val="32"/>
        </w:rPr>
        <w:t>2</w:t>
      </w:r>
      <w:r>
        <w:rPr>
          <w:rFonts w:hint="eastAsia" w:ascii="宋体" w:hAnsi="宋体"/>
          <w:color w:val="000000"/>
          <w:sz w:val="32"/>
        </w:rPr>
        <w:t>.</w:t>
      </w:r>
      <w:r>
        <w:rPr>
          <w:rFonts w:hint="eastAsia" w:ascii="仿宋_GB2312" w:eastAsia="仿宋_GB2312"/>
          <w:color w:val="000000"/>
          <w:sz w:val="32"/>
          <w:u w:val="single"/>
        </w:rPr>
        <w:t xml:space="preserve">                                              </w:t>
      </w:r>
    </w:p>
    <w:p>
      <w:pPr>
        <w:pStyle w:val="12"/>
        <w:spacing w:line="460" w:lineRule="exact"/>
        <w:ind w:firstLine="614" w:firstLineChars="192"/>
        <w:rPr>
          <w:rFonts w:hint="eastAsia" w:ascii="仿宋_GB2312" w:eastAsia="仿宋_GB2312"/>
          <w:color w:val="000000"/>
          <w:sz w:val="32"/>
        </w:rPr>
      </w:pPr>
      <w:r>
        <w:rPr>
          <w:rFonts w:hint="eastAsia" w:ascii="仿宋_GB2312" w:eastAsia="仿宋_GB2312"/>
          <w:color w:val="000000"/>
          <w:sz w:val="32"/>
        </w:rPr>
        <w:t>与</w:t>
      </w:r>
      <w:r>
        <w:rPr>
          <w:rFonts w:hint="eastAsia" w:ascii="仿宋_GB2312" w:eastAsia="仿宋_GB2312"/>
          <w:color w:val="000000"/>
          <w:sz w:val="32"/>
          <w:u w:val="single"/>
        </w:rPr>
        <w:t xml:space="preserve">                      </w:t>
      </w:r>
      <w:r>
        <w:rPr>
          <w:rFonts w:hint="eastAsia" w:ascii="仿宋_GB2312" w:eastAsia="仿宋_GB2312"/>
          <w:color w:val="000000"/>
          <w:sz w:val="32"/>
        </w:rPr>
        <w:t>（法律法规）要求不符 ，建议：</w:t>
      </w:r>
    </w:p>
    <w:p>
      <w:pPr>
        <w:pStyle w:val="12"/>
        <w:spacing w:line="480" w:lineRule="exact"/>
        <w:ind w:firstLine="614" w:firstLineChars="192"/>
        <w:rPr>
          <w:rFonts w:hint="eastAsia" w:ascii="仿宋_GB2312" w:eastAsia="仿宋_GB2312"/>
          <w:color w:val="000000"/>
          <w:sz w:val="32"/>
          <w:u w:val="single"/>
        </w:rPr>
      </w:pPr>
      <w:r>
        <w:rPr>
          <w:rFonts w:hint="eastAsia" w:ascii="仿宋_GB2312" w:eastAsia="仿宋_GB2312"/>
          <w:color w:val="000000"/>
          <w:sz w:val="32"/>
        </w:rPr>
        <w:t>1</w:t>
      </w:r>
      <w:r>
        <w:rPr>
          <w:rFonts w:hint="eastAsia" w:ascii="宋体" w:hAnsi="宋体"/>
          <w:color w:val="000000"/>
          <w:sz w:val="32"/>
        </w:rPr>
        <w:t>.</w:t>
      </w:r>
      <w:r>
        <w:rPr>
          <w:rFonts w:hint="eastAsia" w:ascii="仿宋_GB2312" w:eastAsia="仿宋_GB2312"/>
          <w:color w:val="000000"/>
          <w:sz w:val="32"/>
          <w:u w:val="single"/>
        </w:rPr>
        <w:t xml:space="preserve">                                              </w:t>
      </w:r>
    </w:p>
    <w:p>
      <w:pPr>
        <w:pStyle w:val="12"/>
        <w:spacing w:line="480" w:lineRule="exact"/>
        <w:ind w:firstLine="614" w:firstLineChars="192"/>
        <w:rPr>
          <w:rFonts w:hint="eastAsia" w:ascii="仿宋_GB2312" w:eastAsia="仿宋_GB2312"/>
          <w:color w:val="000000"/>
          <w:sz w:val="32"/>
        </w:rPr>
      </w:pPr>
      <w:r>
        <w:rPr>
          <w:rFonts w:hint="eastAsia" w:ascii="仿宋_GB2312" w:eastAsia="仿宋_GB2312"/>
          <w:color w:val="000000"/>
          <w:sz w:val="32"/>
        </w:rPr>
        <w:t>2</w:t>
      </w:r>
      <w:r>
        <w:rPr>
          <w:rFonts w:hint="eastAsia" w:ascii="宋体" w:hAnsi="宋体"/>
          <w:color w:val="000000"/>
          <w:sz w:val="32"/>
        </w:rPr>
        <w:t>.</w:t>
      </w:r>
      <w:r>
        <w:rPr>
          <w:rFonts w:hint="eastAsia" w:ascii="仿宋_GB2312" w:eastAsia="仿宋_GB2312"/>
          <w:color w:val="000000"/>
          <w:sz w:val="32"/>
          <w:u w:val="single"/>
        </w:rPr>
        <w:t xml:space="preserve">                                              </w:t>
      </w:r>
    </w:p>
    <w:p>
      <w:pPr>
        <w:pStyle w:val="12"/>
        <w:spacing w:line="480" w:lineRule="exact"/>
        <w:ind w:firstLine="614" w:firstLineChars="192"/>
        <w:rPr>
          <w:rFonts w:hint="eastAsia" w:ascii="仿宋_GB2312" w:eastAsia="仿宋_GB2312"/>
          <w:color w:val="000000"/>
          <w:sz w:val="32"/>
        </w:rPr>
      </w:pPr>
      <w:r>
        <w:rPr>
          <w:rFonts w:hint="eastAsia" w:ascii="仿宋_GB2312" w:eastAsia="仿宋_GB2312"/>
          <w:color w:val="000000"/>
          <w:sz w:val="32"/>
        </w:rPr>
        <w:t>（上述栏目可另附页）</w:t>
      </w:r>
    </w:p>
    <w:p>
      <w:pPr>
        <w:pStyle w:val="13"/>
        <w:spacing w:line="480" w:lineRule="exact"/>
        <w:ind w:firstLine="640" w:firstLineChars="200"/>
        <w:rPr>
          <w:rFonts w:hint="eastAsia" w:ascii="仿宋_GB2312" w:eastAsia="仿宋_GB2312"/>
          <w:color w:val="000000"/>
          <w:sz w:val="32"/>
        </w:rPr>
      </w:pPr>
      <w:r>
        <w:rPr>
          <w:rFonts w:hint="eastAsia" w:ascii="仿宋_GB2312" w:eastAsia="仿宋_GB2312"/>
          <w:color w:val="000000"/>
          <w:sz w:val="32"/>
        </w:rPr>
        <w:t>请你单位尽快进行纠正,并自收件之日起十五个工作日内将整改情况书面告知我们。逾期未答复或无正当理由拒不改正的，我们将根据《福建省工会劳动法律监督条例》之规定，提请政府有关部门处理。</w:t>
      </w:r>
    </w:p>
    <w:p>
      <w:pPr>
        <w:pStyle w:val="13"/>
        <w:spacing w:line="480" w:lineRule="exact"/>
        <w:ind w:firstLine="640" w:firstLineChars="200"/>
        <w:rPr>
          <w:rFonts w:hint="eastAsia" w:ascii="仿宋_GB2312" w:eastAsia="仿宋_GB2312"/>
          <w:color w:val="000000"/>
          <w:sz w:val="32"/>
        </w:rPr>
      </w:pPr>
      <w:r>
        <w:rPr>
          <w:rFonts w:hint="eastAsia" w:ascii="仿宋_GB2312" w:eastAsia="仿宋_GB2312"/>
          <w:color w:val="000000"/>
          <w:sz w:val="32"/>
        </w:rPr>
        <w:t>维护职工合法权益，构建和谐劳动关系，促进企业健康发展，是我们的共同目标。让我们一起努力！</w:t>
      </w:r>
    </w:p>
    <w:p>
      <w:pPr>
        <w:pStyle w:val="9"/>
        <w:spacing w:line="480" w:lineRule="exact"/>
        <w:rPr>
          <w:rFonts w:hint="eastAsia" w:ascii="仿宋_GB2312" w:eastAsia="仿宋_GB2312"/>
          <w:color w:val="000000"/>
          <w:sz w:val="32"/>
        </w:rPr>
      </w:pPr>
    </w:p>
    <w:p>
      <w:pPr>
        <w:pStyle w:val="9"/>
        <w:spacing w:line="480" w:lineRule="exact"/>
        <w:rPr>
          <w:rFonts w:hint="eastAsia" w:ascii="仿宋_GB2312" w:eastAsia="仿宋_GB2312"/>
          <w:color w:val="000000"/>
          <w:sz w:val="32"/>
        </w:rPr>
      </w:pPr>
      <w:r>
        <w:rPr>
          <w:rFonts w:hint="eastAsia" w:ascii="仿宋_GB2312" w:eastAsia="仿宋_GB2312"/>
          <w:color w:val="000000"/>
          <w:sz w:val="32"/>
        </w:rPr>
        <w:t xml:space="preserve">                          </w:t>
      </w:r>
    </w:p>
    <w:p>
      <w:pPr>
        <w:pStyle w:val="9"/>
        <w:spacing w:line="480" w:lineRule="exact"/>
        <w:rPr>
          <w:rFonts w:hint="eastAsia" w:ascii="仿宋_GB2312" w:eastAsia="仿宋_GB2312"/>
          <w:color w:val="000000"/>
          <w:sz w:val="32"/>
        </w:rPr>
      </w:pPr>
      <w:r>
        <w:rPr>
          <w:rFonts w:hint="eastAsia" w:ascii="仿宋_GB2312" w:eastAsia="仿宋_GB2312"/>
          <w:color w:val="000000"/>
          <w:sz w:val="32"/>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工会（章）</w:t>
      </w:r>
    </w:p>
    <w:p>
      <w:pPr>
        <w:pStyle w:val="9"/>
        <w:spacing w:line="480" w:lineRule="exact"/>
        <w:rPr>
          <w:rFonts w:hint="eastAsia" w:ascii="仿宋_GB2312" w:eastAsia="仿宋_GB2312"/>
          <w:color w:val="000000"/>
          <w:sz w:val="32"/>
        </w:rPr>
      </w:pPr>
      <w:r>
        <w:rPr>
          <w:rFonts w:hint="eastAsia" w:ascii="仿宋_GB2312" w:eastAsia="仿宋_GB2312"/>
          <w:color w:val="000000"/>
          <w:sz w:val="32"/>
        </w:rPr>
        <w:t xml:space="preserve">                                   </w:t>
      </w:r>
    </w:p>
    <w:p>
      <w:pPr>
        <w:pStyle w:val="9"/>
        <w:spacing w:line="480" w:lineRule="exact"/>
        <w:rPr>
          <w:rFonts w:ascii="仿宋_GB2312" w:eastAsia="仿宋_GB2312"/>
          <w:color w:val="000000"/>
          <w:sz w:val="32"/>
        </w:rPr>
      </w:pPr>
      <w:r>
        <w:rPr>
          <w:rFonts w:hint="eastAsia" w:ascii="仿宋_GB2312" w:eastAsia="仿宋_GB2312"/>
          <w:color w:val="000000"/>
          <w:sz w:val="32"/>
        </w:rPr>
        <w:t xml:space="preserve">                                   年  月  日 </w:t>
      </w:r>
    </w:p>
    <w:p>
      <w:pPr>
        <w:pStyle w:val="9"/>
        <w:spacing w:line="480" w:lineRule="exact"/>
        <w:rPr>
          <w:rFonts w:hint="eastAsia" w:ascii="黑体" w:eastAsia="黑体"/>
          <w:sz w:val="32"/>
          <w:szCs w:val="32"/>
        </w:rPr>
      </w:pPr>
      <w:r>
        <w:rPr>
          <w:rFonts w:ascii="仿宋_GB2312" w:eastAsia="仿宋_GB2312"/>
          <w:color w:val="000000"/>
        </w:rPr>
        <w:br w:type="page"/>
      </w:r>
      <w:r>
        <w:rPr>
          <w:rFonts w:hint="eastAsia" w:ascii="黑体" w:eastAsia="黑体"/>
          <w:sz w:val="32"/>
          <w:szCs w:val="32"/>
        </w:rPr>
        <w:t>附件3</w:t>
      </w:r>
    </w:p>
    <w:p>
      <w:pPr>
        <w:jc w:val="center"/>
        <w:rPr>
          <w:rFonts w:hint="eastAsia" w:ascii="宋体" w:hAnsi="宋体"/>
          <w:b/>
          <w:sz w:val="44"/>
        </w:rPr>
      </w:pPr>
      <w:r>
        <w:rPr>
          <w:rFonts w:hint="eastAsia" w:ascii="宋体" w:hAnsi="宋体"/>
          <w:b/>
          <w:sz w:val="44"/>
        </w:rPr>
        <w:t>福建省工会劳动法律监督建议书</w:t>
      </w:r>
    </w:p>
    <w:p>
      <w:pPr>
        <w:pStyle w:val="14"/>
        <w:wordWrap w:val="0"/>
        <w:spacing w:before="120" w:beforeLines="50"/>
        <w:jc w:val="right"/>
        <w:rPr>
          <w:rFonts w:hint="eastAsia" w:ascii="仿宋_GB2312" w:hAnsi="仿宋_GB2312" w:eastAsia="仿宋_GB2312"/>
          <w:color w:val="000000"/>
          <w:sz w:val="32"/>
        </w:rPr>
      </w:pPr>
      <w:r>
        <w:rPr>
          <w:rFonts w:hint="eastAsia"/>
          <w:color w:val="000000"/>
          <w:sz w:val="32"/>
        </w:rPr>
        <w:t xml:space="preserve">       </w:t>
      </w:r>
      <w:r>
        <w:rPr>
          <w:rFonts w:hint="eastAsia" w:ascii="仿宋_GB2312" w:hAnsi="仿宋_GB2312" w:eastAsia="仿宋_GB2312"/>
          <w:color w:val="000000"/>
          <w:sz w:val="32"/>
        </w:rPr>
        <w:t xml:space="preserve"> </w:t>
      </w:r>
      <w:r>
        <w:rPr>
          <w:rFonts w:hint="eastAsia" w:ascii="仿宋_GB2312" w:hAnsi="仿宋_GB2312" w:eastAsia="仿宋_GB2312"/>
          <w:color w:val="000000"/>
          <w:sz w:val="32"/>
          <w:u w:val="single"/>
        </w:rPr>
        <w:t xml:space="preserve">     </w:t>
      </w:r>
      <w:r>
        <w:rPr>
          <w:rFonts w:hint="eastAsia" w:ascii="仿宋_GB2312" w:hAnsi="仿宋_GB2312" w:eastAsia="仿宋_GB2312"/>
          <w:color w:val="000000"/>
          <w:sz w:val="32"/>
        </w:rPr>
        <w:t>工劳监建字（    ）    号</w:t>
      </w:r>
    </w:p>
    <w:p>
      <w:pPr>
        <w:pStyle w:val="14"/>
        <w:spacing w:before="120" w:beforeLines="50"/>
        <w:jc w:val="right"/>
        <w:rPr>
          <w:rFonts w:hint="eastAsia" w:ascii="仿宋_GB2312" w:hAnsi="仿宋_GB2312" w:eastAsia="仿宋_GB2312"/>
          <w:color w:val="000000"/>
          <w:sz w:val="32"/>
        </w:rPr>
      </w:pPr>
    </w:p>
    <w:p>
      <w:pPr>
        <w:pStyle w:val="14"/>
        <w:spacing w:line="560" w:lineRule="exact"/>
        <w:rPr>
          <w:rFonts w:hint="eastAsia" w:ascii="仿宋_GB2312" w:eastAsia="仿宋_GB2312"/>
          <w:color w:val="000000"/>
          <w:sz w:val="32"/>
        </w:rPr>
      </w:pPr>
      <w:r>
        <w:rPr>
          <w:rFonts w:hint="eastAsia" w:ascii="仿宋_GB2312" w:eastAsia="仿宋_GB2312"/>
          <w:color w:val="000000"/>
          <w:sz w:val="32"/>
          <w:u w:val="single"/>
        </w:rPr>
        <w:t xml:space="preserve">                 </w:t>
      </w:r>
      <w:r>
        <w:rPr>
          <w:rFonts w:hint="eastAsia" w:ascii="仿宋_GB2312" w:eastAsia="仿宋_GB2312"/>
          <w:color w:val="000000"/>
          <w:sz w:val="32"/>
        </w:rPr>
        <w:t>：</w:t>
      </w:r>
    </w:p>
    <w:p>
      <w:pPr>
        <w:pStyle w:val="14"/>
        <w:spacing w:line="560" w:lineRule="exact"/>
        <w:ind w:firstLine="614" w:firstLineChars="192"/>
        <w:rPr>
          <w:rFonts w:hint="eastAsia" w:ascii="仿宋_GB2312" w:eastAsia="仿宋_GB2312"/>
          <w:color w:val="000000"/>
          <w:sz w:val="32"/>
        </w:rPr>
      </w:pPr>
      <w:r>
        <w:rPr>
          <w:rFonts w:hint="eastAsia" w:ascii="仿宋_GB2312" w:eastAsia="仿宋_GB2312"/>
          <w:color w:val="000000"/>
          <w:sz w:val="32"/>
        </w:rPr>
        <w:t>经查，</w:t>
      </w:r>
      <w:r>
        <w:rPr>
          <w:rFonts w:hint="eastAsia" w:ascii="仿宋_GB2312" w:eastAsia="仿宋_GB2312"/>
          <w:color w:val="000000"/>
          <w:sz w:val="32"/>
          <w:u w:val="single"/>
        </w:rPr>
        <w:t xml:space="preserve">                    </w:t>
      </w:r>
      <w:r>
        <w:rPr>
          <w:rFonts w:hint="eastAsia" w:ascii="仿宋_GB2312" w:eastAsia="仿宋_GB2312"/>
          <w:color w:val="000000"/>
          <w:sz w:val="32"/>
        </w:rPr>
        <w:t>在遵守劳动法律法规方面存在下列问题：</w:t>
      </w:r>
    </w:p>
    <w:p>
      <w:pPr>
        <w:pStyle w:val="14"/>
        <w:spacing w:line="560" w:lineRule="exact"/>
        <w:ind w:firstLine="614" w:firstLineChars="192"/>
        <w:rPr>
          <w:rFonts w:hint="eastAsia" w:ascii="仿宋_GB2312" w:eastAsia="仿宋_GB2312"/>
          <w:color w:val="000000"/>
          <w:sz w:val="32"/>
        </w:rPr>
      </w:pPr>
      <w:r>
        <w:rPr>
          <w:rFonts w:hint="eastAsia" w:ascii="仿宋_GB2312" w:eastAsia="仿宋_GB2312"/>
          <w:color w:val="000000"/>
          <w:sz w:val="32"/>
        </w:rPr>
        <w:t>1</w:t>
      </w:r>
      <w:r>
        <w:rPr>
          <w:rFonts w:hint="eastAsia" w:ascii="宋体" w:hAnsi="宋体"/>
          <w:color w:val="000000"/>
          <w:sz w:val="32"/>
        </w:rPr>
        <w:t>.</w:t>
      </w:r>
      <w:r>
        <w:rPr>
          <w:rFonts w:hint="eastAsia" w:ascii="仿宋_GB2312" w:eastAsia="仿宋_GB2312"/>
          <w:color w:val="000000"/>
          <w:sz w:val="32"/>
          <w:u w:val="single"/>
        </w:rPr>
        <w:t xml:space="preserve">                                              </w:t>
      </w:r>
    </w:p>
    <w:p>
      <w:pPr>
        <w:pStyle w:val="14"/>
        <w:spacing w:line="560" w:lineRule="exact"/>
        <w:ind w:firstLine="614" w:firstLineChars="192"/>
        <w:rPr>
          <w:rFonts w:hint="eastAsia" w:ascii="仿宋_GB2312" w:eastAsia="仿宋_GB2312"/>
          <w:color w:val="000000"/>
          <w:sz w:val="32"/>
        </w:rPr>
      </w:pPr>
      <w:r>
        <w:rPr>
          <w:rFonts w:hint="eastAsia" w:ascii="仿宋_GB2312" w:eastAsia="仿宋_GB2312"/>
          <w:color w:val="000000"/>
          <w:sz w:val="32"/>
        </w:rPr>
        <w:t>2</w:t>
      </w:r>
      <w:r>
        <w:rPr>
          <w:rFonts w:hint="eastAsia" w:ascii="宋体" w:hAnsi="宋体"/>
          <w:color w:val="000000"/>
          <w:sz w:val="32"/>
        </w:rPr>
        <w:t>.</w:t>
      </w:r>
      <w:r>
        <w:rPr>
          <w:rFonts w:hint="eastAsia" w:ascii="仿宋_GB2312" w:eastAsia="仿宋_GB2312"/>
          <w:color w:val="000000"/>
          <w:sz w:val="32"/>
          <w:u w:val="single"/>
        </w:rPr>
        <w:t xml:space="preserve">                                              </w:t>
      </w:r>
    </w:p>
    <w:p>
      <w:pPr>
        <w:pStyle w:val="14"/>
        <w:spacing w:line="560" w:lineRule="exact"/>
        <w:ind w:firstLine="614" w:firstLineChars="192"/>
        <w:rPr>
          <w:rFonts w:hint="eastAsia" w:ascii="仿宋_GB2312" w:eastAsia="仿宋_GB2312"/>
          <w:color w:val="000000"/>
          <w:sz w:val="32"/>
        </w:rPr>
      </w:pPr>
      <w:r>
        <w:rPr>
          <w:rFonts w:hint="eastAsia" w:ascii="仿宋_GB2312" w:eastAsia="仿宋_GB2312"/>
          <w:color w:val="000000"/>
          <w:sz w:val="32"/>
        </w:rPr>
        <w:t>（上述栏目可另附页）</w:t>
      </w:r>
    </w:p>
    <w:p>
      <w:pPr>
        <w:pStyle w:val="14"/>
        <w:spacing w:line="560" w:lineRule="exact"/>
        <w:ind w:firstLine="614" w:firstLineChars="192"/>
        <w:rPr>
          <w:rFonts w:hint="eastAsia" w:ascii="仿宋_GB2312" w:eastAsia="仿宋_GB2312"/>
          <w:color w:val="000000"/>
          <w:sz w:val="32"/>
        </w:rPr>
      </w:pPr>
      <w:r>
        <w:rPr>
          <w:rFonts w:hint="eastAsia" w:ascii="仿宋_GB2312" w:eastAsia="仿宋_GB2312"/>
          <w:color w:val="000000"/>
          <w:sz w:val="32"/>
        </w:rPr>
        <w:t>根据《福建省工会劳动法律监督条例》的规定，我们于</w:t>
      </w:r>
    </w:p>
    <w:p>
      <w:pPr>
        <w:pStyle w:val="14"/>
        <w:spacing w:line="560" w:lineRule="exact"/>
        <w:rPr>
          <w:rFonts w:hint="eastAsia" w:ascii="仿宋_GB2312" w:eastAsia="仿宋_GB2312"/>
          <w:color w:val="000000"/>
          <w:sz w:val="32"/>
        </w:rPr>
      </w:pPr>
      <w:r>
        <w:rPr>
          <w:rFonts w:hint="eastAsia" w:ascii="仿宋_GB2312" w:eastAsia="仿宋_GB2312"/>
          <w:color w:val="000000"/>
          <w:sz w:val="32"/>
          <w:u w:val="single"/>
        </w:rPr>
        <w:t>　　</w:t>
      </w:r>
      <w:r>
        <w:rPr>
          <w:rFonts w:hint="eastAsia" w:ascii="仿宋_GB2312" w:eastAsia="仿宋_GB2312"/>
          <w:color w:val="000000"/>
          <w:sz w:val="32"/>
        </w:rPr>
        <w:t>年</w:t>
      </w:r>
      <w:r>
        <w:rPr>
          <w:rFonts w:hint="eastAsia" w:ascii="仿宋_GB2312" w:eastAsia="仿宋_GB2312"/>
          <w:color w:val="000000"/>
          <w:sz w:val="32"/>
          <w:u w:val="single"/>
        </w:rPr>
        <w:t>　　</w:t>
      </w:r>
      <w:r>
        <w:rPr>
          <w:rFonts w:hint="eastAsia" w:ascii="仿宋_GB2312" w:eastAsia="仿宋_GB2312"/>
          <w:color w:val="000000"/>
          <w:sz w:val="32"/>
        </w:rPr>
        <w:t>月</w:t>
      </w:r>
      <w:r>
        <w:rPr>
          <w:rFonts w:hint="eastAsia" w:ascii="仿宋_GB2312" w:eastAsia="仿宋_GB2312"/>
          <w:color w:val="000000"/>
          <w:sz w:val="32"/>
          <w:u w:val="single"/>
        </w:rPr>
        <w:t>　　</w:t>
      </w:r>
      <w:r>
        <w:rPr>
          <w:rFonts w:hint="eastAsia" w:ascii="仿宋_GB2312" w:eastAsia="仿宋_GB2312"/>
          <w:color w:val="000000"/>
          <w:sz w:val="32"/>
        </w:rPr>
        <w:t>日向该单位发出了《工会劳动法律监督意见书》，至今仍未改正。现提请你们对其依法进行查处，并请将处理情况及时书面反馈我们。</w:t>
      </w:r>
    </w:p>
    <w:p>
      <w:pPr>
        <w:pStyle w:val="14"/>
        <w:spacing w:line="560" w:lineRule="exact"/>
        <w:ind w:firstLine="614" w:firstLineChars="192"/>
        <w:rPr>
          <w:rFonts w:hint="eastAsia" w:ascii="仿宋_GB2312" w:eastAsia="仿宋_GB2312"/>
          <w:color w:val="000000"/>
          <w:sz w:val="32"/>
        </w:rPr>
      </w:pPr>
      <w:r>
        <w:rPr>
          <w:rFonts w:hint="eastAsia" w:ascii="仿宋_GB2312" w:eastAsia="仿宋_GB2312"/>
          <w:color w:val="000000"/>
          <w:sz w:val="32"/>
        </w:rPr>
        <w:t>维护职工合法权益，构建和谐劳动关系，促进企业健康发展，是我们的共同目标。让我们一起努力！</w:t>
      </w:r>
    </w:p>
    <w:p>
      <w:pPr>
        <w:pStyle w:val="14"/>
        <w:spacing w:line="560" w:lineRule="exact"/>
        <w:ind w:firstLine="614" w:firstLineChars="192"/>
        <w:rPr>
          <w:rFonts w:hint="eastAsia" w:ascii="仿宋_GB2312" w:eastAsia="仿宋_GB2312"/>
          <w:color w:val="000000"/>
          <w:sz w:val="32"/>
        </w:rPr>
      </w:pPr>
    </w:p>
    <w:p>
      <w:pPr>
        <w:pStyle w:val="9"/>
        <w:spacing w:line="480" w:lineRule="exact"/>
        <w:rPr>
          <w:rFonts w:hint="eastAsia" w:ascii="仿宋_GB2312" w:eastAsia="仿宋_GB2312"/>
          <w:color w:val="000000"/>
          <w:sz w:val="32"/>
        </w:rPr>
      </w:pPr>
      <w:r>
        <w:rPr>
          <w:rFonts w:hint="eastAsia" w:ascii="仿宋_GB2312" w:eastAsia="仿宋_GB2312"/>
          <w:color w:val="000000"/>
          <w:sz w:val="32"/>
        </w:rPr>
        <w:t xml:space="preserve">                                </w:t>
      </w:r>
    </w:p>
    <w:p>
      <w:pPr>
        <w:pStyle w:val="9"/>
        <w:spacing w:line="480" w:lineRule="exact"/>
        <w:rPr>
          <w:rFonts w:hint="eastAsia" w:ascii="仿宋_GB2312" w:eastAsia="仿宋_GB2312"/>
          <w:color w:val="000000"/>
          <w:sz w:val="32"/>
        </w:rPr>
      </w:pPr>
    </w:p>
    <w:p>
      <w:pPr>
        <w:pStyle w:val="9"/>
        <w:spacing w:line="480" w:lineRule="exact"/>
        <w:rPr>
          <w:rFonts w:hint="eastAsia" w:ascii="仿宋_GB2312" w:eastAsia="仿宋_GB2312"/>
          <w:color w:val="000000"/>
          <w:sz w:val="32"/>
        </w:rPr>
      </w:pPr>
      <w:r>
        <w:rPr>
          <w:rFonts w:hint="eastAsia" w:ascii="仿宋_GB2312" w:eastAsia="仿宋_GB2312"/>
          <w:color w:val="000000"/>
          <w:sz w:val="32"/>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工会（章）</w:t>
      </w:r>
    </w:p>
    <w:p>
      <w:pPr>
        <w:pStyle w:val="9"/>
        <w:spacing w:line="480" w:lineRule="exact"/>
        <w:rPr>
          <w:rFonts w:hint="eastAsia" w:ascii="仿宋_GB2312" w:eastAsia="仿宋_GB2312"/>
          <w:color w:val="000000"/>
          <w:sz w:val="32"/>
        </w:rPr>
      </w:pPr>
      <w:r>
        <w:rPr>
          <w:rFonts w:hint="eastAsia" w:ascii="仿宋_GB2312" w:eastAsia="仿宋_GB2312"/>
          <w:color w:val="000000"/>
          <w:sz w:val="32"/>
        </w:rPr>
        <w:t xml:space="preserve">                                   </w:t>
      </w:r>
    </w:p>
    <w:p>
      <w:pPr>
        <w:pStyle w:val="9"/>
        <w:spacing w:line="480" w:lineRule="exact"/>
        <w:rPr>
          <w:rFonts w:hint="eastAsia" w:ascii="仿宋_GB2312" w:eastAsia="仿宋_GB2312"/>
          <w:color w:val="000000"/>
          <w:sz w:val="32"/>
        </w:rPr>
      </w:pPr>
      <w:r>
        <w:rPr>
          <w:rFonts w:hint="eastAsia" w:ascii="仿宋_GB2312" w:eastAsia="仿宋_GB2312"/>
          <w:color w:val="000000"/>
          <w:sz w:val="32"/>
        </w:rPr>
        <w:t xml:space="preserve">                                   年   月   日 </w:t>
      </w:r>
    </w:p>
    <w:p>
      <w:pPr>
        <w:spacing w:line="600" w:lineRule="exact"/>
        <w:ind w:firstLine="645"/>
        <w:rPr>
          <w:rFonts w:hint="eastAsia" w:ascii="仿宋_GB2312" w:eastAsia="仿宋_GB2312"/>
          <w:spacing w:val="12"/>
        </w:rPr>
      </w:pPr>
    </w:p>
    <w:p>
      <w:pPr>
        <w:spacing w:line="600" w:lineRule="exact"/>
        <w:ind w:firstLine="645"/>
        <w:rPr>
          <w:rFonts w:hint="eastAsia" w:ascii="仿宋_GB2312" w:eastAsia="仿宋_GB2312"/>
          <w:spacing w:val="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D27DD"/>
    <w:rsid w:val="769D27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正文 New New New New"/>
    <w:qFormat/>
    <w:uiPriority w:val="0"/>
    <w:pPr>
      <w:widowControl w:val="0"/>
      <w:jc w:val="both"/>
    </w:pPr>
    <w:rPr>
      <w:rFonts w:ascii="仿宋_GB2312" w:hAnsi="仿宋_GB2312" w:eastAsia="仿宋_GB2312"/>
      <w:color w:val="000000"/>
      <w:kern w:val="2"/>
      <w:sz w:val="32"/>
      <w:szCs w:val="22"/>
      <w:lang w:val="en-US" w:eastAsia="zh-CN" w:bidi="ar-SA"/>
    </w:rPr>
  </w:style>
  <w:style w:type="paragraph" w:customStyle="1" w:styleId="6">
    <w:name w:val="正文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7">
    <w:name w:val="正文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8">
    <w:name w:val="正文 New New New New New"/>
    <w:qFormat/>
    <w:uiPriority w:val="0"/>
    <w:pPr>
      <w:widowControl w:val="0"/>
      <w:jc w:val="both"/>
    </w:pPr>
    <w:rPr>
      <w:kern w:val="2"/>
      <w:sz w:val="21"/>
      <w:szCs w:val="22"/>
      <w:lang w:val="en-US" w:eastAsia="zh-CN" w:bidi="ar-SA"/>
    </w:rPr>
  </w:style>
  <w:style w:type="paragraph" w:customStyle="1" w:styleId="9">
    <w:name w:val="正文 New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10">
    <w:name w:val="正文 New New New New New New"/>
    <w:qFormat/>
    <w:uiPriority w:val="0"/>
    <w:pPr>
      <w:widowControl w:val="0"/>
      <w:jc w:val="both"/>
    </w:pPr>
    <w:rPr>
      <w:kern w:val="2"/>
      <w:sz w:val="21"/>
      <w:szCs w:val="22"/>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12">
    <w:name w:val="正文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 w:type="paragraph" w:customStyle="1" w:styleId="13">
    <w:name w:val="正文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14">
    <w:name w:val="正文 New New New New New New New New New New New New New New New New New New New New New New New New New New New New New New New"/>
    <w:qFormat/>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2017-10-25T01:05:00Z</dcterms:created>
  <dc:creator>Administrator</dc:creator>
  <cp:lastModifiedBy>Administrator</cp:lastModifiedBy>
  <dcterms:modified xsi:type="dcterms:W3CDTF">2017-10-25T01:06:06Z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