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7" w:hanging="7"/>
        <w:jc w:val="left"/>
        <w:rPr>
          <w:rFonts w:hint="eastAsia" w:ascii="宋体" w:hAnsi="宋体"/>
          <w:b/>
          <w:bCs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宋体" w:hAnsi="宋体" w:eastAsia="仿宋_GB2312"/>
          <w:spacing w:val="10"/>
          <w:sz w:val="44"/>
          <w:szCs w:val="44"/>
        </w:rPr>
      </w:pPr>
      <w:r>
        <w:rPr>
          <w:rFonts w:hint="eastAsia" w:ascii="宋体" w:hAnsi="宋体" w:eastAsia="仿宋_GB2312"/>
          <w:spacing w:val="10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  <w:t>2021年省直机关工会经费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  <w:t>审计督查批次安排</w:t>
      </w:r>
    </w:p>
    <w:p>
      <w:pPr>
        <w:autoSpaceDE w:val="0"/>
        <w:spacing w:line="540" w:lineRule="exact"/>
        <w:jc w:val="center"/>
        <w:rPr>
          <w:rFonts w:ascii="宋体" w:hAnsi="宋体"/>
          <w:b w:val="0"/>
          <w:bCs w:val="0"/>
          <w:spacing w:val="10"/>
          <w:sz w:val="44"/>
          <w:szCs w:val="44"/>
        </w:rPr>
      </w:pPr>
      <w:r>
        <w:rPr>
          <w:rFonts w:hint="eastAsia" w:ascii="宋体" w:hAnsi="宋体"/>
          <w:b w:val="0"/>
          <w:bCs w:val="0"/>
          <w:spacing w:val="10"/>
          <w:sz w:val="32"/>
          <w:szCs w:val="32"/>
        </w:rPr>
        <w:t>（共</w:t>
      </w:r>
      <w:r>
        <w:rPr>
          <w:rFonts w:hint="eastAsia" w:ascii="宋体" w:hAnsi="宋体"/>
          <w:b w:val="0"/>
          <w:bCs w:val="0"/>
          <w:spacing w:val="10"/>
          <w:sz w:val="32"/>
          <w:szCs w:val="32"/>
          <w:lang w:val="en-US" w:eastAsia="zh-CN"/>
        </w:rPr>
        <w:t>70家</w:t>
      </w:r>
      <w:r>
        <w:rPr>
          <w:rFonts w:hint="eastAsia" w:ascii="宋体" w:hAnsi="宋体"/>
          <w:b w:val="0"/>
          <w:bCs w:val="0"/>
          <w:spacing w:val="10"/>
          <w:sz w:val="32"/>
          <w:szCs w:val="32"/>
        </w:rPr>
        <w:t>）</w:t>
      </w:r>
    </w:p>
    <w:p>
      <w:pPr>
        <w:autoSpaceDE w:val="0"/>
        <w:spacing w:line="540" w:lineRule="exact"/>
        <w:rPr>
          <w:rFonts w:hint="eastAsia" w:ascii="仿宋_GB2312" w:eastAsia="仿宋_GB2312"/>
          <w:b/>
          <w:bCs/>
          <w:spacing w:val="10"/>
          <w:sz w:val="32"/>
          <w:szCs w:val="32"/>
        </w:rPr>
      </w:pPr>
    </w:p>
    <w:p>
      <w:pPr>
        <w:autoSpaceDE w:val="0"/>
        <w:spacing w:line="600" w:lineRule="exact"/>
        <w:rPr>
          <w:rFonts w:hint="eastAsia" w:ascii="仿宋_GB2312" w:eastAsia="仿宋_GB2312"/>
          <w:b/>
          <w:bCs/>
          <w:spacing w:val="6"/>
          <w:sz w:val="32"/>
          <w:szCs w:val="32"/>
        </w:rPr>
      </w:pP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第一批（1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家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eastAsia="zh-CN"/>
        </w:rPr>
        <w:t>，</w:t>
      </w:r>
      <w:r>
        <w:rPr>
          <w:rFonts w:hint="eastAsia" w:ascii="仿宋_GB2312"/>
          <w:b/>
          <w:bCs/>
          <w:spacing w:val="6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  <w:t>月中旬</w:t>
      </w: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省经济信息中心工会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省公共资源交易中心工会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福建人民武装学校工会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中国冶金地质总局二局机关工会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中国船级社福州分社工会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新华通讯社福建分社工会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东海航海保障中心福州通信中心工会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省冶金(控股)有限公司机关工会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省电子信息（集团）有限公司机关工会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省旅游发展集团有限公司总部工会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省机电（控股）有限公司机关工会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省环境保护设计院有限公司工会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省乡镇企业联合投资有限公司工会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省农村信用社联合社机关工会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福州建发实业有限公司工会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福建中福对外劳务合作有限公司工会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  <w:t>福建中旅集团</w:t>
      </w: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有限公司</w:t>
      </w: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  <w:t>机关工会（省旅游发展集团下属单位）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  <w:t>福建岩土工程勘察研究院有限公司工会（中冶二局下属单位）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</w:pP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b/>
          <w:bCs/>
          <w:spacing w:val="6"/>
          <w:sz w:val="32"/>
          <w:szCs w:val="32"/>
        </w:rPr>
      </w:pP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第二批（1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家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  <w:t>6月中旬</w:t>
      </w: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福建省委省直机关工委机关工会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省妇女联合会直属工会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省计划生育协会机关工会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省归国华侨联合会机关工会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省国家安全厅机关工会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财政部福建监管局机关工会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省消防救援总队机关工会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省森林消防总队机关工会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省人民政府发展研究中心机关工会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福建社会科学院工会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省政府投资项目评审中心（省工程咨询中心）工会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省水利水电工程移民发展中心工会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省测绘地理信息发展中心直属机关工会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省煤田地质局机关工会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省铁路建设发展中心机关工会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中国海峡人才市场机关工会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  <w:t>省水利管理中心（省水利厅下属单位）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  <w:t>省核工业二九四大队工会（省地矿局下属单位）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 xml:space="preserve"> </w:t>
      </w:r>
    </w:p>
    <w:p>
      <w:pPr>
        <w:autoSpaceDE w:val="0"/>
        <w:spacing w:line="600" w:lineRule="exact"/>
        <w:rPr>
          <w:rFonts w:hint="eastAsia" w:ascii="仿宋_GB2312" w:eastAsia="仿宋_GB2312"/>
          <w:b/>
          <w:bCs/>
          <w:spacing w:val="6"/>
          <w:sz w:val="32"/>
          <w:szCs w:val="32"/>
        </w:rPr>
      </w:pP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第三批（1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家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  <w:t>9月中旬</w:t>
      </w: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省纪律检查委员会机关工会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省委全面深化改革委员会办公室机关工会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省委国家安全委员会办公室机关工会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省委网络安全和信息化委员会办公室机关工会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省委机构编制委员会办公室机关工会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省委军民融合发展委员会办公室机关工会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省退役军人事务厅机关工会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省应急管理厅机关工会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省市场监督管理局直属机关工会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省医疗保障局机关工会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省地方金融监督管理局机关工会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省人民政府信访局机关工会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省药品监督管理局直属机关工会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省人民政府驻北京办事处工会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省总工会直属工会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共青团福建省委员会机关工会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  <w:t>省安全生产科学研究院（省应急厅下属单位）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  <w:t>省军用饮食供应站工会（省退役军人事务厅下属单位）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 xml:space="preserve"> </w:t>
      </w:r>
    </w:p>
    <w:p>
      <w:pPr>
        <w:autoSpaceDE w:val="0"/>
        <w:spacing w:line="600" w:lineRule="exact"/>
        <w:rPr>
          <w:rFonts w:hint="eastAsia" w:ascii="仿宋_GB2312" w:eastAsia="仿宋_GB2312"/>
          <w:b/>
          <w:bCs/>
          <w:spacing w:val="6"/>
          <w:sz w:val="32"/>
          <w:szCs w:val="32"/>
        </w:rPr>
      </w:pP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第四批（1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家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  <w:t>12月上旬</w:t>
      </w:r>
      <w:r>
        <w:rPr>
          <w:rFonts w:hint="eastAsia" w:ascii="仿宋_GB2312" w:eastAsia="仿宋_GB2312"/>
          <w:b/>
          <w:bCs/>
          <w:spacing w:val="6"/>
          <w:sz w:val="32"/>
          <w:szCs w:val="32"/>
        </w:rPr>
        <w:t>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中石化森美(福建)石油有限公司工会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中化泉州石化有限公司工会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中国储备粮管理集团有限公司福建分公司机关工会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中国烟草总公司福建省公司机关工会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中国航空技术进出口福建公司工会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中国中轻国际控股福建有限公司工会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省旅游有限公司工会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中国平安人寿保险股份有限公司福建分公司工会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中国平安养老保险股份有限公司福建分公司工会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华安财产保险股份公司福建分公司工会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永诚财产保险福建分公司工会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省食品工业协会工会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省保险行业协会工会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省质量协会工会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  <w:t>福建屏山物业管理有限公司工会（福建日报集团下属单位）</w:t>
      </w:r>
    </w:p>
    <w:p>
      <w:pPr>
        <w:widowControl/>
        <w:autoSpaceDE w:val="0"/>
        <w:spacing w:line="600" w:lineRule="exact"/>
        <w:jc w:val="left"/>
        <w:textAlignment w:val="center"/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  <w:lang w:eastAsia="zh-CN"/>
        </w:rPr>
        <w:t>省奥林匹克体育中心工会（省体育局下属单位）</w:t>
      </w:r>
    </w:p>
    <w:p>
      <w:pPr>
        <w:spacing w:line="240" w:lineRule="auto"/>
        <w:rPr>
          <w:rFonts w:hint="eastAsia" w:ascii="仿宋_GB2312" w:hAnsi="仿宋_GB2312" w:cs="仿宋_GB2312"/>
          <w:spacing w:val="0"/>
          <w:szCs w:val="32"/>
        </w:rPr>
        <w:sectPr>
          <w:headerReference r:id="rId5" w:type="first"/>
          <w:footerReference r:id="rId8" w:type="first"/>
          <w:footerReference r:id="rId6" w:type="default"/>
          <w:footerReference r:id="rId7" w:type="even"/>
          <w:pgSz w:w="11906" w:h="16838"/>
          <w:pgMar w:top="2098" w:right="1474" w:bottom="1984" w:left="1587" w:header="851" w:footer="1474" w:gutter="0"/>
          <w:cols w:space="720" w:num="1"/>
          <w:docGrid w:type="linesAndChars" w:linePitch="579" w:charSpace="1616"/>
        </w:sectPr>
      </w:pPr>
    </w:p>
    <w:p>
      <w:pPr>
        <w:spacing w:line="240" w:lineRule="auto"/>
        <w:rPr>
          <w:rFonts w:hint="eastAsia" w:ascii="方正仿宋_GBK" w:hAnsi="方正仿宋_GBK"/>
          <w:spacing w:val="0"/>
          <w:szCs w:val="32"/>
        </w:rPr>
      </w:pPr>
    </w:p>
    <w:p>
      <w:bookmarkStart w:id="0" w:name="_GoBack"/>
      <w:bookmarkEnd w:id="0"/>
    </w:p>
    <w:sectPr>
      <w:type w:val="continuous"/>
      <w:pgSz w:w="11906" w:h="16838"/>
      <w:pgMar w:top="2098" w:right="1474" w:bottom="1984" w:left="1587" w:header="851" w:footer="1474" w:gutter="0"/>
      <w:cols w:space="720" w:num="1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rPr>
        <w:rFonts w:hint="eastAsia" w:ascii="宋体" w:hAnsi="宋体" w:eastAsia="宋体" w:cs="宋体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00670"/>
    <w:rsid w:val="11A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" w:hAnsi="仿宋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2021-05-24T01:39:00Z</dcterms:created>
  <dc:creator>琳</dc:creator>
  <cp:lastModifiedBy>琳</cp:lastModifiedBy>
  <dcterms:modified xsi:type="dcterms:W3CDTF">2021-05-24T01:40:31Z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4D1D35F68CB1402084A6F2EEAB7DD9DC</vt:lpwstr>
  </property>
</Properties>
</file>