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9F" w:rsidRPr="0069064C" w:rsidRDefault="00E4099F" w:rsidP="00E4099F">
      <w:pPr>
        <w:spacing w:line="600" w:lineRule="exact"/>
        <w:rPr>
          <w:rFonts w:ascii="黑体" w:eastAsia="黑体" w:hAnsi="仿宋" w:hint="eastAsia"/>
          <w:spacing w:val="12"/>
          <w:sz w:val="32"/>
          <w:szCs w:val="32"/>
        </w:rPr>
      </w:pPr>
      <w:r w:rsidRPr="0069064C">
        <w:rPr>
          <w:rFonts w:ascii="黑体" w:eastAsia="黑体" w:hAnsi="仿宋" w:hint="eastAsia"/>
          <w:spacing w:val="12"/>
          <w:sz w:val="32"/>
          <w:szCs w:val="32"/>
        </w:rPr>
        <w:t>附件1</w:t>
      </w:r>
    </w:p>
    <w:p w:rsidR="00E4099F" w:rsidRPr="0069064C" w:rsidRDefault="00E4099F" w:rsidP="00E4099F">
      <w:pPr>
        <w:tabs>
          <w:tab w:val="left" w:pos="4410"/>
        </w:tabs>
        <w:spacing w:line="600" w:lineRule="exact"/>
        <w:jc w:val="center"/>
        <w:rPr>
          <w:rFonts w:ascii="宋体" w:hAnsi="宋体" w:hint="eastAsia"/>
          <w:b/>
          <w:spacing w:val="12"/>
          <w:sz w:val="44"/>
          <w:szCs w:val="44"/>
        </w:rPr>
      </w:pPr>
      <w:r w:rsidRPr="0069064C">
        <w:rPr>
          <w:rFonts w:ascii="宋体" w:hAnsi="宋体"/>
          <w:b/>
          <w:spacing w:val="12"/>
          <w:sz w:val="44"/>
          <w:szCs w:val="44"/>
        </w:rPr>
        <w:t>第</w:t>
      </w:r>
      <w:r w:rsidRPr="0069064C">
        <w:rPr>
          <w:rFonts w:ascii="宋体" w:hAnsi="宋体" w:hint="eastAsia"/>
          <w:b/>
          <w:spacing w:val="12"/>
          <w:sz w:val="44"/>
          <w:szCs w:val="44"/>
        </w:rPr>
        <w:t>十</w:t>
      </w:r>
      <w:r w:rsidRPr="0069064C">
        <w:rPr>
          <w:rFonts w:ascii="宋体" w:hAnsi="宋体"/>
          <w:b/>
          <w:spacing w:val="12"/>
          <w:sz w:val="44"/>
          <w:szCs w:val="44"/>
        </w:rPr>
        <w:t>期省直机关</w:t>
      </w:r>
      <w:r w:rsidRPr="0069064C">
        <w:rPr>
          <w:rFonts w:ascii="宋体" w:hAnsi="宋体" w:hint="eastAsia"/>
          <w:b/>
          <w:spacing w:val="12"/>
          <w:sz w:val="44"/>
          <w:szCs w:val="44"/>
        </w:rPr>
        <w:t>在职职工</w:t>
      </w:r>
      <w:bookmarkStart w:id="0" w:name="_GoBack"/>
      <w:bookmarkEnd w:id="0"/>
    </w:p>
    <w:p w:rsidR="00E4099F" w:rsidRPr="0069064C" w:rsidRDefault="00E4099F" w:rsidP="00E4099F">
      <w:pPr>
        <w:tabs>
          <w:tab w:val="left" w:pos="4410"/>
        </w:tabs>
        <w:spacing w:line="600" w:lineRule="exact"/>
        <w:jc w:val="center"/>
        <w:rPr>
          <w:rFonts w:ascii="宋体" w:hAnsi="宋体"/>
          <w:b/>
          <w:spacing w:val="12"/>
          <w:sz w:val="44"/>
          <w:szCs w:val="44"/>
        </w:rPr>
      </w:pPr>
      <w:r w:rsidRPr="0069064C">
        <w:rPr>
          <w:rFonts w:ascii="宋体" w:hAnsi="宋体" w:hint="eastAsia"/>
          <w:b/>
          <w:spacing w:val="12"/>
          <w:sz w:val="44"/>
          <w:szCs w:val="44"/>
        </w:rPr>
        <w:t>医疗互助活动团体报名和缴款须知</w:t>
      </w:r>
    </w:p>
    <w:p w:rsidR="00E4099F" w:rsidRDefault="00E4099F" w:rsidP="00E4099F">
      <w:pPr>
        <w:tabs>
          <w:tab w:val="left" w:pos="4410"/>
        </w:tabs>
        <w:spacing w:line="600" w:lineRule="exact"/>
        <w:jc w:val="center"/>
        <w:rPr>
          <w:rFonts w:ascii="仿宋" w:eastAsia="仿宋" w:hAnsi="仿宋"/>
          <w:b/>
          <w:spacing w:val="12"/>
          <w:sz w:val="30"/>
          <w:szCs w:val="30"/>
        </w:rPr>
      </w:pPr>
    </w:p>
    <w:p w:rsidR="00E4099F" w:rsidRPr="0069064C" w:rsidRDefault="00E4099F" w:rsidP="00E4099F">
      <w:pPr>
        <w:spacing w:line="600" w:lineRule="exact"/>
        <w:ind w:firstLineChars="200" w:firstLine="688"/>
        <w:rPr>
          <w:rFonts w:ascii="黑体" w:eastAsia="黑体" w:hAnsi="黑体" w:hint="eastAsia"/>
          <w:spacing w:val="12"/>
          <w:sz w:val="32"/>
          <w:szCs w:val="32"/>
        </w:rPr>
      </w:pPr>
      <w:r w:rsidRPr="0069064C">
        <w:rPr>
          <w:rFonts w:ascii="黑体" w:eastAsia="黑体" w:hAnsi="黑体" w:hint="eastAsia"/>
          <w:spacing w:val="12"/>
          <w:sz w:val="32"/>
          <w:szCs w:val="32"/>
        </w:rPr>
        <w:t>一、团体报名须知</w:t>
      </w:r>
    </w:p>
    <w:p w:rsidR="00E4099F" w:rsidRPr="0069064C" w:rsidRDefault="00E4099F" w:rsidP="00E4099F">
      <w:pPr>
        <w:spacing w:line="600" w:lineRule="exact"/>
        <w:ind w:firstLineChars="197" w:firstLine="680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b/>
          <w:spacing w:val="12"/>
          <w:sz w:val="32"/>
          <w:szCs w:val="32"/>
        </w:rPr>
        <w:t>（一）报名时间：</w:t>
      </w: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文件发布之日起，正常上班时间均可受理。</w:t>
      </w:r>
    </w:p>
    <w:p w:rsidR="00E4099F" w:rsidRPr="0069064C" w:rsidRDefault="00E4099F" w:rsidP="00E4099F">
      <w:pPr>
        <w:spacing w:line="600" w:lineRule="exact"/>
        <w:ind w:firstLineChars="200" w:firstLine="691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b/>
          <w:spacing w:val="12"/>
          <w:sz w:val="32"/>
          <w:szCs w:val="32"/>
        </w:rPr>
        <w:t>（二）报名地点：</w:t>
      </w: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医疗互助中心（省直工会，福州市鼓楼区湖东路189号凯捷大厦十一层）。</w:t>
      </w:r>
    </w:p>
    <w:p w:rsidR="00E4099F" w:rsidRPr="0069064C" w:rsidRDefault="00E4099F" w:rsidP="00E4099F">
      <w:pPr>
        <w:spacing w:line="600" w:lineRule="exact"/>
        <w:ind w:firstLineChars="200" w:firstLine="691"/>
        <w:rPr>
          <w:rFonts w:ascii="仿宋_GB2312" w:eastAsia="仿宋_GB2312" w:hAnsi="仿宋" w:hint="eastAsia"/>
          <w:b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b/>
          <w:spacing w:val="12"/>
          <w:sz w:val="32"/>
          <w:szCs w:val="32"/>
        </w:rPr>
        <w:t>（三）材料要求：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1、《团体报名表》、《参加人员花名册》中的项目应填写完整，由主席签名，并加盖工会、所在单位或单位组织人事部门章。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2、《团体报名表》、《参加人员花名册》应附EXCEL格式电子文档</w:t>
      </w:r>
      <w:r w:rsidRPr="0069064C">
        <w:rPr>
          <w:rFonts w:ascii="仿宋_GB2312" w:eastAsia="仿宋_GB2312" w:hAnsi="仿宋" w:hint="eastAsia"/>
          <w:spacing w:val="12"/>
          <w:sz w:val="32"/>
          <w:szCs w:val="32"/>
          <w:u w:val="single"/>
        </w:rPr>
        <w:t>光盘</w:t>
      </w: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（空表从福建省直机关工会网站http://www.fjszgh.gov.cn/“下载专区”下载），报名时与纸质材料一起寄（送）医疗互助中心。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（四）收到完整的材料后，省直工会、医疗互助中心一般在10个工作日内完成审核、确认，并通知到基层工会。</w:t>
      </w:r>
    </w:p>
    <w:p w:rsidR="00E4099F" w:rsidRPr="0056471A" w:rsidRDefault="00E4099F" w:rsidP="00E4099F">
      <w:pPr>
        <w:spacing w:line="600" w:lineRule="exact"/>
        <w:ind w:firstLineChars="200" w:firstLine="688"/>
        <w:rPr>
          <w:rFonts w:ascii="黑体" w:eastAsia="黑体" w:hAnsi="黑体" w:hint="eastAsia"/>
          <w:spacing w:val="12"/>
          <w:sz w:val="32"/>
          <w:szCs w:val="32"/>
        </w:rPr>
      </w:pPr>
      <w:r w:rsidRPr="0056471A">
        <w:rPr>
          <w:rFonts w:ascii="黑体" w:eastAsia="黑体" w:hAnsi="黑体" w:hint="eastAsia"/>
          <w:spacing w:val="12"/>
          <w:sz w:val="32"/>
          <w:szCs w:val="32"/>
        </w:rPr>
        <w:t>二、互助金缴款须知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（一）明确人数和标准。基层工会严格按医疗互助中心审核确认的人数和标准（每人80元，不能按每人两</w:t>
      </w: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lastRenderedPageBreak/>
        <w:t>份160元计算），统一将互助金转入（存入）指定账户，不受理个人转账（现金存款）。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（二）指定账户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户  名：福建省直机关工会工作委员会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开户行：工商银行福州鼓楼支行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帐  号：1402023209018911538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（三）转帐（存款）请在缴款凭证上注明“互助金缴费”字样。</w:t>
      </w:r>
    </w:p>
    <w:p w:rsidR="00E4099F" w:rsidRPr="0056471A" w:rsidRDefault="00E4099F" w:rsidP="00E4099F">
      <w:pPr>
        <w:spacing w:line="600" w:lineRule="exact"/>
        <w:ind w:firstLineChars="200" w:firstLine="688"/>
        <w:rPr>
          <w:rFonts w:ascii="黑体" w:eastAsia="黑体" w:hAnsi="黑体" w:hint="eastAsia"/>
          <w:spacing w:val="12"/>
          <w:sz w:val="32"/>
          <w:szCs w:val="32"/>
        </w:rPr>
      </w:pPr>
      <w:r w:rsidRPr="0056471A">
        <w:rPr>
          <w:rFonts w:ascii="黑体" w:eastAsia="黑体" w:hAnsi="黑体" w:hint="eastAsia"/>
          <w:spacing w:val="12"/>
          <w:sz w:val="32"/>
          <w:szCs w:val="32"/>
        </w:rPr>
        <w:t>三、其他事项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遇有不明确事项或问题，请与医疗互助中心工作人员联系。李新春  电话：87726511</w:t>
      </w:r>
    </w:p>
    <w:p w:rsidR="00E4099F" w:rsidRPr="0069064C" w:rsidRDefault="00E4099F" w:rsidP="00E4099F">
      <w:pPr>
        <w:spacing w:line="600" w:lineRule="exact"/>
        <w:ind w:firstLineChars="600" w:firstLine="2064"/>
        <w:rPr>
          <w:rFonts w:ascii="仿宋_GB2312" w:eastAsia="仿宋_GB2312" w:hAnsi="仿宋" w:hint="eastAsia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手机：13003827077</w:t>
      </w:r>
    </w:p>
    <w:p w:rsidR="00E4099F" w:rsidRPr="0069064C" w:rsidRDefault="00E4099F" w:rsidP="00E4099F">
      <w:pPr>
        <w:spacing w:line="600" w:lineRule="exact"/>
        <w:ind w:firstLineChars="200" w:firstLine="688"/>
        <w:rPr>
          <w:rFonts w:ascii="仿宋_GB2312" w:eastAsia="仿宋_GB2312" w:hAnsi="仿宋" w:hint="eastAsia"/>
          <w:spacing w:val="12"/>
          <w:sz w:val="32"/>
          <w:szCs w:val="32"/>
        </w:rPr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施锦晖  电话：87725227</w:t>
      </w:r>
    </w:p>
    <w:p w:rsidR="00F50210" w:rsidRDefault="00E4099F" w:rsidP="00E4099F">
      <w:pPr>
        <w:shd w:val="clear" w:color="auto" w:fill="FFFFFF"/>
        <w:tabs>
          <w:tab w:val="left" w:pos="8460"/>
        </w:tabs>
        <w:spacing w:line="600" w:lineRule="exact"/>
        <w:ind w:leftChars="1" w:left="2" w:right="25" w:firstLineChars="600" w:firstLine="2064"/>
      </w:pPr>
      <w:r w:rsidRPr="0069064C">
        <w:rPr>
          <w:rFonts w:ascii="仿宋_GB2312" w:eastAsia="仿宋_GB2312" w:hAnsi="仿宋" w:hint="eastAsia"/>
          <w:spacing w:val="12"/>
          <w:sz w:val="32"/>
          <w:szCs w:val="32"/>
        </w:rPr>
        <w:t>手机：15859055780</w:t>
      </w:r>
    </w:p>
    <w:sectPr w:rsidR="00F5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9F"/>
    <w:rsid w:val="00E4099F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7CBE0-B242-4116-A014-8B9AA3A7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ZGH</dc:creator>
  <cp:keywords/>
  <dc:description/>
  <cp:lastModifiedBy>S ZGH</cp:lastModifiedBy>
  <cp:revision>1</cp:revision>
  <dcterms:created xsi:type="dcterms:W3CDTF">2018-12-11T01:03:00Z</dcterms:created>
  <dcterms:modified xsi:type="dcterms:W3CDTF">2018-12-11T01:05:00Z</dcterms:modified>
</cp:coreProperties>
</file>