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媒体宣传类作品报送表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7" w:afterLines="50"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报送单位：            填报人（电话）：           时间：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6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3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作品单位</w:t>
            </w:r>
          </w:p>
        </w:tc>
        <w:tc>
          <w:tcPr>
            <w:tcW w:w="73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作品作者</w:t>
            </w:r>
          </w:p>
        </w:tc>
        <w:tc>
          <w:tcPr>
            <w:tcW w:w="73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（视频制作人员，可含策划、摄像、剪辑等人员）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3" w:hRule="atLeast"/>
        </w:trPr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作品介绍</w:t>
            </w:r>
          </w:p>
        </w:tc>
        <w:tc>
          <w:tcPr>
            <w:tcW w:w="73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作品内容简介及脚本，可另附页。</w:t>
            </w:r>
          </w:p>
          <w:p>
            <w:pPr>
              <w:pStyle w:val="3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GFiNTY0NDhhZGRlZDQ2OTA5NWJjMWEyOTc0YzUifQ=="/>
  </w:docVars>
  <w:rsids>
    <w:rsidRoot w:val="00000000"/>
    <w:rsid w:val="3A0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keepLines/>
      <w:widowControl w:val="0"/>
      <w:spacing w:before="260" w:beforeLines="0" w:after="260" w:afterLines="0" w:line="413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qFormat/>
    <w:uiPriority w:val="0"/>
    <w:pPr>
      <w:widowControl w:val="0"/>
      <w:spacing w:after="120" w:line="240" w:lineRule="atLeast"/>
      <w:ind w:firstLine="420" w:firstLineChars="100"/>
      <w:jc w:val="both"/>
      <w:textAlignment w:val="baseline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2023-07-20T02:39:46Z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D14061B338A64C97B07C517E43189FA4_12</vt:lpwstr>
  </property>
</Properties>
</file>