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both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14070" w:type="dxa"/>
        <w:tblInd w:w="-1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45"/>
        <w:gridCol w:w="2189"/>
        <w:gridCol w:w="491"/>
        <w:gridCol w:w="2973"/>
        <w:gridCol w:w="518"/>
        <w:gridCol w:w="1899"/>
        <w:gridCol w:w="1770"/>
        <w:gridCol w:w="750"/>
        <w:gridCol w:w="102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0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6"/>
                <w:kern w:val="0"/>
                <w:sz w:val="40"/>
                <w:szCs w:val="40"/>
                <w:u w:val="none"/>
                <w:lang w:val="en-US" w:eastAsia="zh-CN" w:bidi="ar"/>
              </w:rPr>
              <w:t>省直机关高龄劳模健康数据库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07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所在单位工会（盖章）：                                                                    填表时间：2023年  月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劳模荣誉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身体近况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能否生活自理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劳模月收入（元）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家庭月   人均收入（元）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填表人：                                                      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52A3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240" w:lineRule="atLeast"/>
      <w:ind w:firstLine="420" w:firstLineChars="100"/>
      <w:jc w:val="both"/>
    </w:pPr>
    <w:rPr>
      <w:rFonts w:ascii="Calibri" w:hAnsi="Calibri" w:eastAsia="宋体" w:cs="Times New Roman"/>
      <w:spacing w:val="-6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2023-07-20T00:55:24Z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01A27FA3865F470A8851E3E33CCD1955_12</vt:lpwstr>
  </property>
</Properties>
</file>