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hAnsi="仿宋" w:eastAsia="仿宋_GB2312" w:cs="仿宋"/>
          <w:color w:val="000000"/>
          <w:spacing w:val="10"/>
          <w:sz w:val="32"/>
          <w:szCs w:val="32"/>
        </w:rPr>
      </w:pPr>
      <w:r>
        <w:rPr>
          <w:rFonts w:hint="eastAsia" w:ascii="黑体" w:hAnsi="宋体" w:eastAsia="黑体" w:cs="Times New Roman"/>
          <w:spacing w:val="10"/>
          <w:sz w:val="32"/>
        </w:rPr>
        <w:t>附件</w:t>
      </w:r>
      <w:r>
        <w:rPr>
          <w:rFonts w:hint="eastAsia" w:ascii="黑体" w:hAnsi="宋体" w:eastAsia="黑体" w:cs="Times New Roman"/>
          <w:spacing w:val="10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中宋" w:hAnsi="华文中宋" w:eastAsia="华文中宋" w:cs="Times New Roman"/>
          <w:spacing w:val="10"/>
          <w:sz w:val="36"/>
          <w:szCs w:val="36"/>
        </w:rPr>
      </w:pPr>
    </w:p>
    <w:p>
      <w:pPr>
        <w:spacing w:after="292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36"/>
          <w:szCs w:val="36"/>
        </w:rPr>
        <w:t>省直机关“职工之家”建设经费补助申请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36"/>
          <w:szCs w:val="36"/>
          <w:lang w:val="en-US" w:eastAsia="zh-CN"/>
        </w:rPr>
        <w:t>汇总表</w:t>
      </w:r>
    </w:p>
    <w:bookmarkEnd w:id="0"/>
    <w:p>
      <w:pPr>
        <w:spacing w:after="0" w:afterLines="0" w:line="600" w:lineRule="exact"/>
        <w:jc w:val="both"/>
        <w:rPr>
          <w:rFonts w:hint="eastAsia" w:ascii="仿宋_GB2312" w:hAnsi="仿宋" w:eastAsia="仿宋_GB2312" w:cs="Times New Roman"/>
          <w:spacing w:val="12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pacing w:val="12"/>
          <w:sz w:val="32"/>
          <w:szCs w:val="32"/>
        </w:rPr>
        <w:t>厅局直属（机关）工会</w:t>
      </w:r>
      <w:r>
        <w:rPr>
          <w:rFonts w:hint="eastAsia" w:ascii="仿宋_GB2312" w:hAnsi="仿宋" w:eastAsia="仿宋_GB2312" w:cs="Times New Roman"/>
          <w:spacing w:val="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Times New Roman"/>
          <w:spacing w:val="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" w:eastAsia="仿宋_GB2312" w:cs="Times New Roman"/>
          <w:spacing w:val="12"/>
          <w:sz w:val="32"/>
          <w:szCs w:val="32"/>
          <w:lang w:eastAsia="zh-CN"/>
        </w:rPr>
        <w:t>）：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7"/>
        <w:gridCol w:w="1411"/>
        <w:gridCol w:w="3184"/>
        <w:gridCol w:w="2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  <w:t>基层工会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  <w:t>名称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  <w:t>职工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  <w:t>人数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  <w:t>项目名称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  <w:t>申请补助金额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</w:rPr>
            </w:pP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100" w:lineRule="exact"/>
        <w:rPr>
          <w:rFonts w:hint="eastAsia" w:ascii="仿宋" w:hAnsi="仿宋" w:eastAsia="仿宋" w:cs="Times New Roman"/>
          <w:spacing w:val="10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" w:hAnsi="仿宋" w:eastAsia="仿宋" w:cs="Times New Roman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pacing w:val="10"/>
          <w:sz w:val="32"/>
          <w:szCs w:val="32"/>
          <w:lang w:val="en-US" w:eastAsia="zh-CN"/>
        </w:rPr>
        <w:t>联系人：               联系电话：</w:t>
      </w:r>
    </w:p>
    <w:p>
      <w:pPr>
        <w:spacing w:line="600" w:lineRule="exact"/>
        <w:rPr>
          <w:rFonts w:hint="eastAsia" w:ascii="仿宋" w:hAnsi="仿宋" w:eastAsia="仿宋" w:cs="Times New Roman"/>
          <w:spacing w:val="1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spacing w:val="34"/>
          <w:sz w:val="28"/>
          <w:szCs w:val="28"/>
        </w:rPr>
        <w:t>说明：本表电子文档请于</w:t>
      </w:r>
      <w:r>
        <w:rPr>
          <w:rFonts w:hint="eastAsia" w:ascii="仿宋_GB2312" w:hAnsi="仿宋_GB2312" w:cs="仿宋_GB2312"/>
          <w:spacing w:val="34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34"/>
          <w:sz w:val="28"/>
          <w:szCs w:val="28"/>
        </w:rPr>
        <w:t>月</w:t>
      </w:r>
      <w:r>
        <w:rPr>
          <w:rFonts w:hint="eastAsia" w:ascii="仿宋_GB2312" w:hAnsi="仿宋_GB2312" w:cs="仿宋_GB2312"/>
          <w:spacing w:val="34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pacing w:val="34"/>
          <w:sz w:val="28"/>
          <w:szCs w:val="28"/>
        </w:rPr>
        <w:t>日前发至省直工会邮箱</w:t>
      </w:r>
      <w:r>
        <w:rPr>
          <w:rFonts w:hint="eastAsia" w:ascii="仿宋_GB2312" w:hAnsi="仿宋_GB2312" w:cs="仿宋_GB2312"/>
          <w:spacing w:val="6"/>
          <w:sz w:val="28"/>
          <w:szCs w:val="28"/>
          <w:lang w:val="en-US" w:eastAsia="zh-CN"/>
        </w:rPr>
        <w:t>HD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  <w:lang w:eastAsia="zh-CN"/>
        </w:rPr>
        <w:t>l189</w:t>
      </w:r>
      <w:r>
        <w:rPr>
          <w:rFonts w:hint="eastAsia" w:ascii="仿宋_GB2312" w:hAnsi="仿宋_GB2312" w:cs="仿宋_GB2312"/>
          <w:spacing w:val="6"/>
          <w:sz w:val="28"/>
          <w:szCs w:val="28"/>
          <w:lang w:val="en-US" w:eastAsia="zh-CN"/>
        </w:rPr>
        <w:t>SZGHKJGW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  <w:lang w:eastAsia="zh-CN"/>
        </w:rPr>
        <w:t>@</w:t>
      </w:r>
      <w:r>
        <w:rPr>
          <w:rFonts w:hint="eastAsia" w:ascii="仿宋_GB2312" w:hAnsi="仿宋_GB2312" w:cs="仿宋_GB2312"/>
          <w:spacing w:val="6"/>
          <w:sz w:val="28"/>
          <w:szCs w:val="28"/>
          <w:lang w:val="en-US" w:eastAsia="zh-CN"/>
        </w:rPr>
        <w:t>FJJGDJ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  <w:lang w:eastAsia="zh-CN"/>
        </w:rPr>
        <w:t>.</w:t>
      </w:r>
      <w:r>
        <w:rPr>
          <w:rFonts w:hint="eastAsia" w:ascii="仿宋_GB2312" w:hAnsi="仿宋_GB2312" w:cs="仿宋_GB2312"/>
          <w:spacing w:val="6"/>
          <w:sz w:val="28"/>
          <w:szCs w:val="28"/>
          <w:lang w:val="en-US" w:eastAsia="zh-CN"/>
        </w:rPr>
        <w:t>GOV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  <w:lang w:eastAsia="zh-CN"/>
        </w:rPr>
        <w:t>.</w:t>
      </w:r>
      <w:r>
        <w:rPr>
          <w:rFonts w:hint="eastAsia" w:ascii="仿宋_GB2312" w:hAnsi="仿宋_GB2312" w:cs="仿宋_GB2312"/>
          <w:spacing w:val="6"/>
          <w:sz w:val="28"/>
          <w:szCs w:val="28"/>
          <w:lang w:val="en-US" w:eastAsia="zh-CN"/>
        </w:rPr>
        <w:t>CN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pacing w:val="23"/>
          <w:sz w:val="28"/>
          <w:szCs w:val="28"/>
        </w:rPr>
        <w:t>加盖公章的纸质申请表随后交换（邮寄）到省直工会。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wordWrap w:val="0"/>
      <w:overflowPunct w:val="0"/>
      <w:autoSpaceDE w:val="0"/>
      <w:autoSpaceDN w:val="0"/>
      <w:adjustRightInd w:val="0"/>
      <w:spacing w:line="240" w:lineRule="atLeast"/>
      <w:ind w:right="308" w:rightChars="100"/>
      <w:jc w:val="right"/>
      <w:textAlignment w:val="baseline"/>
      <w:rPr>
        <w:rFonts w:hint="eastAsia" w:ascii="楷体_GB2312" w:hAnsi="Times New Roman" w:eastAsia="楷体_GB2312" w:cs="Times New Roman"/>
        <w:spacing w:val="-6"/>
        <w:kern w:val="2"/>
        <w:sz w:val="28"/>
        <w:lang w:val="en-US" w:eastAsia="zh-CN" w:bidi="ar-SA"/>
      </w:rPr>
    </w:pPr>
    <w:r>
      <w:rPr>
        <w:rStyle w:val="5"/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t xml:space="preserve">- </w:t>
    </w:r>
    <w:r>
      <w:rPr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fldChar w:fldCharType="begin"/>
    </w:r>
    <w:r>
      <w:rPr>
        <w:rStyle w:val="5"/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instrText xml:space="preserve"> PAGE </w:instrText>
    </w:r>
    <w:r>
      <w:rPr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fldChar w:fldCharType="separate"/>
    </w:r>
    <w:r>
      <w:rPr>
        <w:rStyle w:val="5"/>
        <w:rFonts w:ascii="宋体" w:hAnsi="宋体" w:eastAsia="宋体" w:cs="宋体"/>
        <w:spacing w:val="-6"/>
        <w:kern w:val="2"/>
        <w:sz w:val="28"/>
        <w:lang w:val="en-US" w:eastAsia="zh-CN" w:bidi="ar-SA"/>
      </w:rPr>
      <w:t>1</w:t>
    </w:r>
    <w:r>
      <w:rPr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fldChar w:fldCharType="end"/>
    </w:r>
    <w:r>
      <w:rPr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t xml:space="preserve"> </w:t>
    </w:r>
    <w:r>
      <w:rPr>
        <w:rStyle w:val="5"/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t>-</w:t>
    </w:r>
  </w:p>
  <w:p>
    <w:pPr>
      <w:widowControl w:val="0"/>
      <w:overflowPunct w:val="0"/>
      <w:autoSpaceDE w:val="0"/>
      <w:autoSpaceDN w:val="0"/>
      <w:adjustRightInd w:val="0"/>
      <w:spacing w:line="240" w:lineRule="atLeast"/>
      <w:jc w:val="both"/>
      <w:textAlignment w:val="baseline"/>
      <w:rPr>
        <w:rFonts w:hint="eastAsia" w:ascii="Times New Roman" w:hAnsi="Times New Roman" w:eastAsia="仿宋_GB2312" w:cs="Times New Roman"/>
        <w:spacing w:val="-6"/>
        <w:kern w:val="2"/>
        <w:sz w:val="20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MGFiNTY0NDhhZGRlZDQ2OTA5NWJjMWEyOTc0YzUifQ=="/>
  </w:docVars>
  <w:rsids>
    <w:rsidRoot w:val="00000000"/>
    <w:rsid w:val="1673609F"/>
    <w:rsid w:val="681C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20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247</Characters>
  <Lines>0</Lines>
  <Paragraphs>0</Paragraphs>
  <TotalTime>0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2023-06-05T02:08:08Z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C65649EA89634449AAFDB4EDCF5A6E04_12</vt:lpwstr>
  </property>
</Properties>
</file>